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Default="00ED5B85" w:rsidP="00A777C3">
      <w:pPr>
        <w:jc w:val="both"/>
        <w:rPr>
          <w:rFonts w:ascii="Arial" w:hAnsi="Arial" w:cs="Arial"/>
          <w:sz w:val="24"/>
          <w:szCs w:val="24"/>
        </w:rPr>
      </w:pPr>
    </w:p>
    <w:p w:rsidR="00450C3E" w:rsidRDefault="00DA58FA" w:rsidP="00A777C3">
      <w:pPr>
        <w:jc w:val="both"/>
        <w:rPr>
          <w:rFonts w:ascii="Arial" w:hAnsi="Arial" w:cs="Arial"/>
          <w:sz w:val="24"/>
          <w:szCs w:val="24"/>
        </w:rPr>
      </w:pPr>
      <w:r w:rsidRPr="000B6082">
        <w:rPr>
          <w:rFonts w:ascii="Arial" w:hAnsi="Arial" w:cs="Arial"/>
          <w:b/>
          <w:sz w:val="22"/>
          <w:szCs w:val="22"/>
        </w:rPr>
        <w:t>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r>
        <w:rPr>
          <w:rFonts w:ascii="Arial" w:hAnsi="Arial" w:cs="Arial"/>
          <w:b/>
          <w:sz w:val="22"/>
          <w:szCs w:val="22"/>
        </w:rPr>
        <w:t xml:space="preserve"> </w:t>
      </w:r>
    </w:p>
    <w:p w:rsidR="00450C3E" w:rsidRDefault="00450C3E"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7A3BF9">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7A3BF9">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79218316"/>
      <w:r w:rsidRPr="00220249">
        <w:rPr>
          <w:rFonts w:cs="Arial"/>
          <w:bCs/>
          <w:color w:val="auto"/>
          <w:szCs w:val="24"/>
          <w:lang w:val="es-ES" w:eastAsia="en-US"/>
        </w:rPr>
        <w:t>Criterios de evaluación técnica</w:t>
      </w:r>
      <w:bookmarkEnd w:id="0"/>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r w:rsidRPr="00220249">
        <w:rPr>
          <w:rFonts w:ascii="Arial" w:hAnsi="Arial" w:cs="Arial"/>
          <w:sz w:val="24"/>
          <w:szCs w:val="24"/>
        </w:rPr>
        <w:t>:</w:t>
      </w:r>
    </w:p>
    <w:p w:rsidR="00D27A6A" w:rsidRPr="00220249"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220249">
        <w:rPr>
          <w:rFonts w:ascii="Arial" w:hAnsi="Arial" w:cs="Arial"/>
          <w:b/>
          <w:sz w:val="24"/>
          <w:szCs w:val="24"/>
          <w:lang w:val="es-ES_tradnl"/>
        </w:rPr>
        <w:t>Materiales y equipo de instalación permanente,</w:t>
      </w:r>
      <w:r w:rsidR="008809F7" w:rsidRPr="00220249">
        <w:rPr>
          <w:rFonts w:ascii="Arial" w:hAnsi="Arial" w:cs="Arial"/>
          <w:b/>
          <w:sz w:val="24"/>
          <w:szCs w:val="24"/>
          <w:lang w:val="es-ES_tradnl"/>
        </w:rPr>
        <w:t xml:space="preserve"> </w:t>
      </w:r>
      <w:r w:rsidR="00831B2D">
        <w:rPr>
          <w:rFonts w:ascii="Arial" w:hAnsi="Arial" w:cs="Arial"/>
          <w:b/>
          <w:sz w:val="24"/>
          <w:szCs w:val="24"/>
          <w:lang w:val="es-ES_tradnl"/>
        </w:rPr>
        <w:t>se asignarán como máximo 1</w:t>
      </w:r>
      <w:r w:rsidRPr="00220249">
        <w:rPr>
          <w:rFonts w:ascii="Arial" w:hAnsi="Arial" w:cs="Arial"/>
          <w:b/>
          <w:sz w:val="24"/>
          <w:szCs w:val="24"/>
          <w:lang w:val="es-ES_tradnl"/>
        </w:rPr>
        <w:t xml:space="preserve"> (</w:t>
      </w:r>
      <w:r w:rsidR="00831B2D">
        <w:rPr>
          <w:rFonts w:ascii="Arial" w:hAnsi="Arial" w:cs="Arial"/>
          <w:b/>
          <w:sz w:val="24"/>
          <w:szCs w:val="24"/>
          <w:lang w:val="es-ES_tradnl"/>
        </w:rPr>
        <w:t>un</w:t>
      </w:r>
      <w:r w:rsidRPr="00220249">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D27A6A" w:rsidRPr="00220249" w:rsidRDefault="00D27A6A" w:rsidP="00D27A6A">
      <w:pPr>
        <w:rPr>
          <w:rFonts w:ascii="Arial" w:hAnsi="Arial" w:cs="Arial"/>
          <w:sz w:val="24"/>
          <w:szCs w:val="24"/>
          <w:lang w:val="es-ES_tradnl" w:eastAsia="en-US"/>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450C3E" w:rsidP="00D27A6A">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220249">
        <w:rPr>
          <w:rFonts w:ascii="Arial" w:hAnsi="Arial" w:cs="Arial"/>
          <w:b/>
          <w:sz w:val="24"/>
          <w:szCs w:val="24"/>
          <w:lang w:val="es-ES_tradnl"/>
        </w:rPr>
        <w:t>(</w:t>
      </w:r>
      <w:r>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todas las categorías que habrán de intervenir en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solicitadas</w:t>
      </w:r>
      <w:r w:rsidR="00F66569" w:rsidRPr="00220249">
        <w:rPr>
          <w:rFonts w:ascii="Arial" w:hAnsi="Arial" w:cs="Arial"/>
          <w:sz w:val="24"/>
          <w:szCs w:val="24"/>
          <w:lang w:val="es-ES_tradnl"/>
        </w:rPr>
        <w:t xml:space="preserve"> </w:t>
      </w:r>
      <w:r w:rsidR="00032BD9">
        <w:rPr>
          <w:rFonts w:ascii="Arial" w:hAnsi="Arial" w:cs="Arial"/>
          <w:sz w:val="24"/>
          <w:szCs w:val="24"/>
          <w:lang w:val="es-ES_tradnl"/>
        </w:rPr>
        <w:t xml:space="preserve">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AD6456">
        <w:rPr>
          <w:rFonts w:ascii="Arial" w:hAnsi="Arial" w:cs="Arial"/>
          <w:b/>
          <w:sz w:val="24"/>
          <w:szCs w:val="24"/>
          <w:lang w:val="es-ES_tradnl"/>
        </w:rPr>
        <w:t>2</w:t>
      </w:r>
      <w:r w:rsidRPr="00220249">
        <w:rPr>
          <w:rFonts w:ascii="Arial" w:hAnsi="Arial" w:cs="Arial"/>
          <w:b/>
          <w:sz w:val="24"/>
          <w:szCs w:val="24"/>
          <w:lang w:val="es-ES_tradnl"/>
        </w:rPr>
        <w:t xml:space="preserve"> (</w:t>
      </w:r>
      <w:r w:rsidR="00AD6456">
        <w:rPr>
          <w:rFonts w:ascii="Arial" w:hAnsi="Arial" w:cs="Arial"/>
          <w:b/>
          <w:sz w:val="24"/>
          <w:szCs w:val="24"/>
          <w:lang w:val="es-ES_tradnl"/>
        </w:rPr>
        <w:t>dos</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8B0CE8" w:rsidP="00D27A6A">
      <w:pPr>
        <w:spacing w:before="120"/>
        <w:ind w:left="2268"/>
        <w:jc w:val="both"/>
        <w:rPr>
          <w:rFonts w:ascii="Arial" w:hAnsi="Arial" w:cs="Arial"/>
          <w:sz w:val="24"/>
          <w:szCs w:val="24"/>
          <w:lang w:val="es-ES_tradnl"/>
        </w:rPr>
      </w:pPr>
      <w:r>
        <w:rPr>
          <w:rFonts w:ascii="Arial" w:hAnsi="Arial" w:cs="Arial"/>
          <w:b/>
          <w:sz w:val="24"/>
          <w:szCs w:val="24"/>
          <w:lang w:val="es-ES_tradnl"/>
        </w:rPr>
        <w:t>2</w:t>
      </w:r>
      <w:r w:rsidR="00450C3E">
        <w:rPr>
          <w:rFonts w:ascii="Arial" w:hAnsi="Arial" w:cs="Arial"/>
          <w:b/>
          <w:sz w:val="24"/>
          <w:szCs w:val="24"/>
          <w:lang w:val="es-ES_tradnl"/>
        </w:rPr>
        <w:t>.0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467614" w:rsidRP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asignarán </w:t>
      </w:r>
      <w:r w:rsidR="008B0CE8">
        <w:rPr>
          <w:rFonts w:ascii="Arial" w:hAnsi="Arial" w:cs="Arial"/>
          <w:b/>
          <w:sz w:val="24"/>
          <w:szCs w:val="24"/>
          <w:lang w:val="es-ES_tradnl"/>
        </w:rPr>
        <w:t>3</w:t>
      </w:r>
      <w:r w:rsidRPr="00220249">
        <w:rPr>
          <w:rFonts w:ascii="Arial" w:hAnsi="Arial" w:cs="Arial"/>
          <w:b/>
          <w:sz w:val="24"/>
          <w:szCs w:val="24"/>
          <w:lang w:val="es-ES_tradnl"/>
        </w:rPr>
        <w:t xml:space="preserve"> (</w:t>
      </w:r>
      <w:r w:rsidR="008B0CE8">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8B0CE8" w:rsidP="00D27A6A">
      <w:pPr>
        <w:spacing w:before="120"/>
        <w:ind w:left="2268"/>
        <w:jc w:val="both"/>
        <w:rPr>
          <w:rFonts w:ascii="Arial" w:hAnsi="Arial" w:cs="Arial"/>
          <w:b/>
          <w:sz w:val="24"/>
          <w:szCs w:val="24"/>
          <w:lang w:val="es-ES_tradnl"/>
        </w:rPr>
      </w:pPr>
      <w:r>
        <w:rPr>
          <w:rFonts w:ascii="Arial" w:hAnsi="Arial" w:cs="Arial"/>
          <w:b/>
          <w:sz w:val="24"/>
          <w:szCs w:val="24"/>
          <w:lang w:val="es-ES_tradnl"/>
        </w:rPr>
        <w:t>3</w:t>
      </w:r>
      <w:r w:rsidR="00D27A6A" w:rsidRPr="00220249">
        <w:rPr>
          <w:rFonts w:ascii="Arial" w:hAnsi="Arial" w:cs="Arial"/>
          <w:b/>
          <w:sz w:val="24"/>
          <w:szCs w:val="24"/>
          <w:lang w:val="es-ES_tradnl"/>
        </w:rPr>
        <w:t xml:space="preserve"> (</w:t>
      </w:r>
      <w:r>
        <w:rPr>
          <w:rFonts w:ascii="Arial" w:hAnsi="Arial" w:cs="Arial"/>
          <w:b/>
          <w:sz w:val="24"/>
          <w:szCs w:val="24"/>
          <w:lang w:val="es-ES_tradnl"/>
        </w:rPr>
        <w:t>tres</w:t>
      </w:r>
      <w:r w:rsidR="00D27A6A" w:rsidRPr="00220249">
        <w:rPr>
          <w:rFonts w:ascii="Arial" w:hAnsi="Arial" w:cs="Arial"/>
          <w:b/>
          <w:sz w:val="24"/>
          <w:szCs w:val="24"/>
          <w:lang w:val="es-ES_tradnl"/>
        </w:rPr>
        <w:t xml:space="preserve">) </w:t>
      </w:r>
      <w:r>
        <w:rPr>
          <w:rFonts w:ascii="Arial" w:hAnsi="Arial" w:cs="Arial"/>
          <w:b/>
          <w:sz w:val="24"/>
          <w:szCs w:val="24"/>
          <w:lang w:val="es-ES_tradnl"/>
        </w:rPr>
        <w:t>puntos</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w:t>
      </w:r>
      <w:r>
        <w:rPr>
          <w:rFonts w:ascii="Arial" w:hAnsi="Arial" w:cs="Arial"/>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xml:space="preserve">, o el personal propuesto no cumpla con la experiencia o capacidad </w:t>
      </w:r>
      <w:r w:rsidR="008A17CC">
        <w:rPr>
          <w:rFonts w:ascii="Arial" w:hAnsi="Arial" w:cs="Arial"/>
          <w:sz w:val="24"/>
          <w:szCs w:val="24"/>
          <w:lang w:val="es-ES_tradnl"/>
        </w:rPr>
        <w:lastRenderedPageBreak/>
        <w:t>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t xml:space="preserve">Procedimientos constructivos, </w:t>
      </w:r>
      <w:r w:rsidRPr="00A04EC3">
        <w:rPr>
          <w:rFonts w:ascii="Arial" w:hAnsi="Arial" w:cs="Arial"/>
          <w:sz w:val="24"/>
          <w:szCs w:val="24"/>
          <w:lang w:val="es-ES_tradnl"/>
        </w:rPr>
        <w:t xml:space="preserve">se valorará las formas y técnicas que el licitante utilizará para la ejecución de los trabajos, se asignarán </w:t>
      </w:r>
      <w:r w:rsidR="008B0CE8">
        <w:rPr>
          <w:rFonts w:ascii="Arial" w:hAnsi="Arial" w:cs="Arial"/>
          <w:sz w:val="24"/>
          <w:szCs w:val="24"/>
          <w:lang w:val="es-ES_tradnl"/>
        </w:rPr>
        <w:t>3</w:t>
      </w:r>
      <w:r w:rsidRPr="00A04EC3">
        <w:rPr>
          <w:rFonts w:ascii="Arial" w:hAnsi="Arial" w:cs="Arial"/>
          <w:sz w:val="24"/>
          <w:szCs w:val="24"/>
          <w:lang w:val="es-ES_tradnl"/>
        </w:rPr>
        <w:t xml:space="preserve"> (</w:t>
      </w:r>
      <w:r w:rsidR="008B0CE8">
        <w:rPr>
          <w:rFonts w:ascii="Arial" w:hAnsi="Arial" w:cs="Arial"/>
          <w:sz w:val="24"/>
          <w:szCs w:val="24"/>
          <w:lang w:val="es-ES_tradnl"/>
        </w:rPr>
        <w:t>tres</w:t>
      </w:r>
      <w:r w:rsidRPr="00A04EC3">
        <w:rPr>
          <w:rFonts w:ascii="Arial" w:hAnsi="Arial" w:cs="Arial"/>
          <w:sz w:val="24"/>
          <w:szCs w:val="24"/>
          <w:lang w:val="es-ES_tradnl"/>
        </w:rPr>
        <w:t>) puntos como máximo, conforme a lo siguiente:</w:t>
      </w:r>
    </w:p>
    <w:p w:rsidR="00A04EC3" w:rsidRPr="00A04EC3" w:rsidRDefault="008B0CE8"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3</w:t>
      </w:r>
      <w:r w:rsidR="00A04EC3" w:rsidRPr="00A04EC3">
        <w:rPr>
          <w:rFonts w:ascii="Arial" w:hAnsi="Arial" w:cs="Arial"/>
          <w:b/>
          <w:sz w:val="24"/>
          <w:szCs w:val="24"/>
          <w:lang w:val="es-ES_tradnl"/>
        </w:rPr>
        <w:t xml:space="preserve"> (</w:t>
      </w:r>
      <w:r>
        <w:rPr>
          <w:rFonts w:ascii="Arial" w:hAnsi="Arial" w:cs="Arial"/>
          <w:b/>
          <w:sz w:val="24"/>
          <w:szCs w:val="24"/>
          <w:lang w:val="es-ES_tradnl"/>
        </w:rPr>
        <w:t>tres</w:t>
      </w:r>
      <w:r w:rsidR="00A04EC3" w:rsidRPr="00A04EC3">
        <w:rPr>
          <w:rFonts w:ascii="Arial" w:hAnsi="Arial" w:cs="Arial"/>
          <w:b/>
          <w:sz w:val="24"/>
          <w:szCs w:val="24"/>
          <w:lang w:val="es-ES_tradnl"/>
        </w:rPr>
        <w:t xml:space="preserve">) puntos, </w:t>
      </w:r>
      <w:r w:rsidR="00A04EC3" w:rsidRPr="00A04EC3">
        <w:rPr>
          <w:rFonts w:ascii="Arial" w:hAnsi="Arial" w:cs="Arial"/>
          <w:sz w:val="24"/>
          <w:szCs w:val="24"/>
          <w:lang w:val="es-ES_tradnl"/>
        </w:rPr>
        <w:t>solo cuando en el procedimiento constructivo propuesto por el licitante demuestre que:</w:t>
      </w:r>
    </w:p>
    <w:p w:rsidR="00A04EC3" w:rsidRPr="00A04EC3" w:rsidRDefault="00A04EC3" w:rsidP="00A04EC3">
      <w:pPr>
        <w:spacing w:before="120"/>
        <w:ind w:left="2268"/>
        <w:jc w:val="both"/>
        <w:rPr>
          <w:rFonts w:ascii="Arial" w:hAnsi="Arial" w:cs="Arial"/>
          <w:sz w:val="24"/>
          <w:szCs w:val="24"/>
          <w:lang w:val="es-ES_tradnl"/>
        </w:rPr>
      </w:pPr>
      <w:r w:rsidRPr="00A04EC3">
        <w:rPr>
          <w:rFonts w:ascii="Arial" w:hAnsi="Arial" w:cs="Arial"/>
          <w:sz w:val="24"/>
          <w:szCs w:val="24"/>
          <w:lang w:val="es-ES_tradnl"/>
        </w:rPr>
        <w:t>Cono</w:t>
      </w:r>
      <w:r w:rsidR="008C2229">
        <w:rPr>
          <w:rFonts w:ascii="Arial" w:hAnsi="Arial" w:cs="Arial"/>
          <w:sz w:val="24"/>
          <w:szCs w:val="24"/>
          <w:lang w:val="es-ES_tradnl"/>
        </w:rPr>
        <w:t>ce</w:t>
      </w:r>
      <w:r w:rsidRPr="00A04EC3">
        <w:rPr>
          <w:rFonts w:ascii="Arial" w:hAnsi="Arial" w:cs="Arial"/>
          <w:sz w:val="24"/>
          <w:szCs w:val="24"/>
          <w:lang w:val="es-ES_tradnl"/>
        </w:rPr>
        <w:t xml:space="preserve"> y describ</w:t>
      </w:r>
      <w:r w:rsidR="008C2229">
        <w:rPr>
          <w:rFonts w:ascii="Arial" w:hAnsi="Arial" w:cs="Arial"/>
          <w:sz w:val="24"/>
          <w:szCs w:val="24"/>
          <w:lang w:val="es-ES_tradnl"/>
        </w:rPr>
        <w:t>e</w:t>
      </w:r>
      <w:r w:rsidRPr="00A04EC3">
        <w:rPr>
          <w:rFonts w:ascii="Arial" w:hAnsi="Arial" w:cs="Arial"/>
          <w:sz w:val="24"/>
          <w:szCs w:val="24"/>
          <w:lang w:val="es-ES_tradnl"/>
        </w:rPr>
        <w:t xml:space="preserve"> la totalidad de las especialidades, partidas, </w:t>
      </w:r>
      <w:proofErr w:type="spellStart"/>
      <w:r w:rsidRPr="00A04EC3">
        <w:rPr>
          <w:rFonts w:ascii="Arial" w:hAnsi="Arial" w:cs="Arial"/>
          <w:sz w:val="24"/>
          <w:szCs w:val="24"/>
          <w:lang w:val="es-ES_tradnl"/>
        </w:rPr>
        <w:t>subpartidas</w:t>
      </w:r>
      <w:proofErr w:type="spellEnd"/>
      <w:r w:rsidRPr="00A04EC3">
        <w:rPr>
          <w:rFonts w:ascii="Arial" w:hAnsi="Arial" w:cs="Arial"/>
          <w:sz w:val="24"/>
          <w:szCs w:val="24"/>
          <w:lang w:val="es-ES_tradnl"/>
        </w:rPr>
        <w:t xml:space="preserve"> y conceptos que integran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así como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w:t>
      </w:r>
      <w:r w:rsidRPr="00A04EC3">
        <w:rPr>
          <w:rFonts w:ascii="Arial" w:hAnsi="Arial" w:cs="Arial"/>
          <w:sz w:val="24"/>
          <w:szCs w:val="24"/>
          <w:lang w:val="es-ES_tradnl"/>
        </w:rPr>
        <w:t>, para cumplir con la totalidad de la obra.</w:t>
      </w:r>
    </w:p>
    <w:p w:rsidR="00A04EC3" w:rsidRPr="00A04EC3" w:rsidRDefault="00A04EC3" w:rsidP="00A04EC3">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Pr="00A04EC3">
        <w:rPr>
          <w:rFonts w:ascii="Arial" w:hAnsi="Arial"/>
          <w:sz w:val="24"/>
          <w:szCs w:val="24"/>
        </w:rPr>
        <w:t xml:space="preserve">. </w:t>
      </w:r>
    </w:p>
    <w:p w:rsidR="00A04EC3" w:rsidRPr="00A04EC3" w:rsidRDefault="00A04EC3" w:rsidP="00A04EC3">
      <w:pPr>
        <w:spacing w:before="120"/>
        <w:ind w:left="2268"/>
        <w:jc w:val="both"/>
        <w:rPr>
          <w:rFonts w:ascii="Arial" w:hAnsi="Arial" w:cs="Arial"/>
          <w:b/>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particulares, así como </w:t>
      </w:r>
      <w:r w:rsidRPr="00A04EC3">
        <w:rPr>
          <w:rFonts w:ascii="Arial" w:hAnsi="Arial" w:cs="Arial"/>
          <w:sz w:val="24"/>
          <w:szCs w:val="24"/>
          <w:lang w:val="es-ES_tradnl"/>
        </w:rPr>
        <w:t>con lo indicado en los programas propuestos.</w:t>
      </w:r>
    </w:p>
    <w:p w:rsidR="009C6815" w:rsidRPr="00220249" w:rsidRDefault="009C6815"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BD794B" w:rsidRPr="00220249">
        <w:rPr>
          <w:rFonts w:ascii="Arial" w:hAnsi="Arial" w:cs="Arial"/>
          <w:b/>
          <w:sz w:val="24"/>
          <w:szCs w:val="24"/>
          <w:lang w:val="es-ES_tradnl"/>
        </w:rPr>
        <w:t>3</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tres</w:t>
      </w:r>
      <w:r w:rsidRPr="00220249">
        <w:rPr>
          <w:rFonts w:ascii="Arial" w:hAnsi="Arial" w:cs="Arial"/>
          <w:b/>
          <w:sz w:val="24"/>
          <w:szCs w:val="24"/>
          <w:lang w:val="es-ES_tradnl"/>
        </w:rPr>
        <w:t>) puntos como máximo, conforme a lo siguiente:</w:t>
      </w:r>
    </w:p>
    <w:p w:rsidR="00D27A6A" w:rsidRPr="00220249" w:rsidRDefault="00BD794B"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3</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tres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Pr="00220249"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lastRenderedPageBreak/>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r>
      <w:r w:rsidR="00362D9D">
        <w:rPr>
          <w:rFonts w:ascii="Arial" w:hAnsi="Arial" w:cs="Arial"/>
          <w:sz w:val="24"/>
          <w:szCs w:val="24"/>
          <w:lang w:val="es-ES_tradnl"/>
        </w:rPr>
        <w:tab/>
        <w:t>1.0</w:t>
      </w:r>
    </w:p>
    <w:p w:rsidR="00D27A6A" w:rsidRPr="00220249" w:rsidRDefault="00D27A6A" w:rsidP="00D27A6A">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0712A4" w:rsidRPr="00220249" w:rsidRDefault="000712A4"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8B0CE8">
        <w:rPr>
          <w:rFonts w:ascii="Arial" w:hAnsi="Arial" w:cs="Arial"/>
          <w:b/>
          <w:bCs/>
          <w:sz w:val="24"/>
          <w:szCs w:val="24"/>
          <w:lang w:val="es-ES_tradnl"/>
        </w:rPr>
        <w:t>5</w:t>
      </w:r>
      <w:r w:rsidRPr="00220249">
        <w:rPr>
          <w:rFonts w:ascii="Arial" w:hAnsi="Arial" w:cs="Arial"/>
          <w:b/>
          <w:bCs/>
          <w:sz w:val="24"/>
          <w:szCs w:val="24"/>
          <w:lang w:val="es-ES_tradnl"/>
        </w:rPr>
        <w:t xml:space="preserve"> (</w:t>
      </w:r>
      <w:r w:rsidR="008B0CE8">
        <w:rPr>
          <w:rFonts w:ascii="Arial" w:hAnsi="Arial" w:cs="Arial"/>
          <w:b/>
          <w:bCs/>
          <w:sz w:val="24"/>
          <w:szCs w:val="24"/>
          <w:lang w:val="es-ES_tradnl"/>
        </w:rPr>
        <w:t>quince</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w:t>
      </w:r>
      <w:proofErr w:type="spellStart"/>
      <w:r w:rsidRPr="00220249">
        <w:rPr>
          <w:rFonts w:ascii="Arial" w:hAnsi="Arial" w:cs="Arial"/>
          <w:sz w:val="24"/>
          <w:szCs w:val="24"/>
          <w:lang w:val="es-ES_tradnl"/>
        </w:rPr>
        <w:t>subrubro</w:t>
      </w:r>
      <w:proofErr w:type="spellEnd"/>
      <w:r w:rsidR="00F66569" w:rsidRPr="00220249">
        <w:rPr>
          <w:rFonts w:ascii="Arial" w:hAnsi="Arial" w:cs="Arial"/>
          <w:sz w:val="24"/>
          <w:szCs w:val="24"/>
          <w:lang w:val="es-ES_tradnl"/>
        </w:rPr>
        <w:t xml:space="preserve"> </w:t>
      </w:r>
      <w:r w:rsidR="008B0CE8">
        <w:rPr>
          <w:rFonts w:ascii="Arial" w:hAnsi="Arial" w:cs="Arial"/>
          <w:b/>
          <w:sz w:val="24"/>
          <w:szCs w:val="24"/>
          <w:lang w:val="es-ES_tradnl"/>
        </w:rPr>
        <w:t>tendrá 8</w:t>
      </w:r>
      <w:r w:rsidRPr="00220249">
        <w:rPr>
          <w:rFonts w:ascii="Arial" w:hAnsi="Arial" w:cs="Arial"/>
          <w:b/>
          <w:sz w:val="24"/>
          <w:szCs w:val="24"/>
          <w:lang w:val="es-ES_tradnl"/>
        </w:rPr>
        <w:t>.00 (</w:t>
      </w:r>
      <w:r w:rsidR="008B0CE8">
        <w:rPr>
          <w:rFonts w:ascii="Arial" w:hAnsi="Arial" w:cs="Arial"/>
          <w:b/>
          <w:sz w:val="24"/>
          <w:szCs w:val="24"/>
          <w:lang w:val="es-ES_tradnl"/>
        </w:rPr>
        <w:t>ocho</w:t>
      </w:r>
      <w:r w:rsidRPr="00220249">
        <w:rPr>
          <w:rFonts w:ascii="Arial" w:hAnsi="Arial" w:cs="Arial"/>
          <w:b/>
          <w:sz w:val="24"/>
          <w:szCs w:val="24"/>
          <w:lang w:val="es-ES_tradnl"/>
        </w:rPr>
        <w:t>) puntos</w:t>
      </w:r>
      <w:r w:rsidRPr="00220249">
        <w:rPr>
          <w:rFonts w:ascii="Arial" w:hAnsi="Arial" w:cs="Arial"/>
          <w:sz w:val="24"/>
          <w:szCs w:val="24"/>
          <w:lang w:val="es-ES_tradnl"/>
        </w:rPr>
        <w:t xml:space="preserve">, que representan el </w:t>
      </w:r>
      <w:r w:rsidR="008B0CE8" w:rsidRPr="00D66CB0">
        <w:rPr>
          <w:rFonts w:ascii="Arial" w:hAnsi="Arial" w:cs="Arial"/>
          <w:sz w:val="24"/>
          <w:szCs w:val="24"/>
          <w:lang w:val="es-ES_tradnl"/>
        </w:rPr>
        <w:t>5</w:t>
      </w:r>
      <w:r w:rsidRPr="00D66CB0">
        <w:rPr>
          <w:rFonts w:ascii="Arial" w:hAnsi="Arial" w:cs="Arial"/>
          <w:sz w:val="24"/>
          <w:szCs w:val="24"/>
          <w:lang w:val="es-ES_tradnl"/>
        </w:rPr>
        <w:t>3%</w:t>
      </w:r>
      <w:r w:rsidRPr="00220249">
        <w:rPr>
          <w:rFonts w:ascii="Arial" w:hAnsi="Arial" w:cs="Arial"/>
          <w:sz w:val="24"/>
          <w:szCs w:val="24"/>
          <w:lang w:val="es-ES_tradnl"/>
        </w:rPr>
        <w:t xml:space="preserve">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w:t>
      </w:r>
      <w:r w:rsidR="00F90F80" w:rsidRPr="00D66CB0">
        <w:rPr>
          <w:rFonts w:cs="Arial"/>
          <w:b/>
          <w:sz w:val="24"/>
          <w:szCs w:val="24"/>
        </w:rPr>
        <w:t>25</w:t>
      </w:r>
      <w:r w:rsidRPr="00D66CB0">
        <w:rPr>
          <w:rFonts w:cs="Arial"/>
          <w:b/>
          <w:sz w:val="24"/>
          <w:szCs w:val="24"/>
        </w:rPr>
        <w:t>%</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8B0CE8">
        <w:rPr>
          <w:rFonts w:cs="Arial"/>
          <w:b/>
          <w:sz w:val="24"/>
          <w:szCs w:val="24"/>
        </w:rPr>
        <w:t>2.0</w:t>
      </w:r>
      <w:r w:rsidRPr="00220249">
        <w:rPr>
          <w:rFonts w:cs="Arial"/>
          <w:b/>
          <w:sz w:val="24"/>
          <w:szCs w:val="24"/>
        </w:rPr>
        <w:t xml:space="preserve"> (</w:t>
      </w:r>
      <w:r w:rsidR="008B0CE8">
        <w:rPr>
          <w:rFonts w:cs="Arial"/>
          <w:b/>
          <w:sz w:val="24"/>
          <w:szCs w:val="24"/>
        </w:rPr>
        <w:t>dos</w:t>
      </w:r>
      <w:r w:rsidRPr="00220249">
        <w:rPr>
          <w:rFonts w:cs="Arial"/>
          <w:b/>
          <w:sz w:val="24"/>
          <w:szCs w:val="24"/>
        </w:rPr>
        <w:t xml:space="preserve">) puntos </w:t>
      </w:r>
      <w:r w:rsidRPr="00220249">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sidRPr="00220249">
        <w:rPr>
          <w:rFonts w:cs="Arial"/>
          <w:sz w:val="24"/>
          <w:szCs w:val="24"/>
        </w:rPr>
        <w:tab/>
        <w:t>quinta, numeral 1 de la convocatoria, en donde se indica la categoría del personal, la experiencia solicitada, la competencia o habilidad y el dominio de las herramientas.</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se otorgará una puntuación máxima de 0.</w:t>
      </w:r>
      <w:r w:rsidR="00F90F80">
        <w:rPr>
          <w:rFonts w:cs="Arial"/>
          <w:sz w:val="24"/>
          <w:szCs w:val="24"/>
        </w:rPr>
        <w:t>5</w:t>
      </w:r>
      <w:r w:rsidR="00181676">
        <w:rPr>
          <w:rFonts w:cs="Arial"/>
          <w:sz w:val="24"/>
          <w:szCs w:val="24"/>
        </w:rPr>
        <w:t xml:space="preserve"> puntos al licitante que demuestre </w:t>
      </w:r>
      <w:r w:rsidR="00056952">
        <w:rPr>
          <w:rFonts w:cs="Arial"/>
          <w:sz w:val="24"/>
          <w:szCs w:val="24"/>
        </w:rPr>
        <w:t>8</w:t>
      </w:r>
      <w:r w:rsidR="00632140">
        <w:rPr>
          <w:rFonts w:cs="Arial"/>
          <w:sz w:val="24"/>
          <w:szCs w:val="24"/>
        </w:rPr>
        <w:t xml:space="preserve">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se les asignará puntuación o unidades porcentuales de manera proporcional al número de años de experiencia que acreditó haber cumplido</w:t>
      </w:r>
      <w:r w:rsidR="00181676">
        <w:rPr>
          <w:rFonts w:cs="Arial"/>
          <w:sz w:val="24"/>
          <w:szCs w:val="24"/>
        </w:rPr>
        <w:t xml:space="preserve">, </w:t>
      </w:r>
      <w:r w:rsidR="00294D4D">
        <w:rPr>
          <w:rFonts w:cs="Arial"/>
          <w:sz w:val="24"/>
          <w:szCs w:val="24"/>
        </w:rPr>
        <w:t xml:space="preserve">en el </w:t>
      </w:r>
      <w:r w:rsidR="00294D4D">
        <w:rPr>
          <w:rFonts w:cs="Arial"/>
          <w:sz w:val="24"/>
          <w:szCs w:val="24"/>
        </w:rPr>
        <w:lastRenderedPageBreak/>
        <w:t xml:space="preserve">entendido que la puntuación máxima se otorgara a quien acredite </w:t>
      </w:r>
      <w:r w:rsidR="00056952">
        <w:rPr>
          <w:rFonts w:cs="Arial"/>
          <w:sz w:val="24"/>
          <w:szCs w:val="24"/>
        </w:rPr>
        <w:t>8</w:t>
      </w:r>
      <w:r w:rsidR="00294D4D">
        <w:rPr>
          <w:rFonts w:cs="Arial"/>
          <w:sz w:val="24"/>
          <w:szCs w:val="24"/>
        </w:rPr>
        <w:t xml:space="preserve"> o más años de experiencia, y proporcionalmente a los que acrediten </w:t>
      </w:r>
      <w:r w:rsidR="00632140">
        <w:rPr>
          <w:rFonts w:cs="Arial"/>
          <w:sz w:val="24"/>
          <w:szCs w:val="24"/>
        </w:rPr>
        <w:t xml:space="preserve">experiencia </w:t>
      </w:r>
      <w:r w:rsidR="00294D4D">
        <w:rPr>
          <w:rFonts w:cs="Arial"/>
          <w:sz w:val="24"/>
          <w:szCs w:val="24"/>
        </w:rPr>
        <w:t xml:space="preserve">entre el mínimo requerido y el máximo </w:t>
      </w:r>
      <w:r w:rsidR="00632140">
        <w:rPr>
          <w:rFonts w:cs="Arial"/>
          <w:sz w:val="24"/>
          <w:szCs w:val="24"/>
        </w:rPr>
        <w:t xml:space="preserve">de </w:t>
      </w:r>
      <w:r w:rsidR="00056952">
        <w:rPr>
          <w:rFonts w:cs="Arial"/>
          <w:sz w:val="24"/>
          <w:szCs w:val="24"/>
        </w:rPr>
        <w:t>8</w:t>
      </w:r>
      <w:r w:rsidR="00632140">
        <w:rPr>
          <w:rFonts w:cs="Arial"/>
          <w:sz w:val="24"/>
          <w:szCs w:val="24"/>
        </w:rPr>
        <w:t xml:space="preserve"> años indicados</w:t>
      </w:r>
      <w:r w:rsidR="00181676">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académicos o profesionales, este aspecto tendrá una ponderación</w:t>
      </w:r>
      <w:r w:rsidR="008809F7" w:rsidRPr="008C23BE">
        <w:rPr>
          <w:rFonts w:cs="Arial"/>
          <w:b/>
          <w:sz w:val="24"/>
          <w:szCs w:val="24"/>
        </w:rPr>
        <w:t xml:space="preserve"> </w:t>
      </w:r>
      <w:r w:rsidRPr="008C23BE">
        <w:rPr>
          <w:rFonts w:cs="Arial"/>
          <w:b/>
          <w:sz w:val="24"/>
          <w:szCs w:val="24"/>
        </w:rPr>
        <w:t xml:space="preserve">del </w:t>
      </w:r>
      <w:r w:rsidR="00F90F80">
        <w:rPr>
          <w:rFonts w:cs="Arial"/>
          <w:b/>
          <w:sz w:val="24"/>
          <w:szCs w:val="24"/>
        </w:rPr>
        <w:t>56</w:t>
      </w:r>
      <w:r w:rsidRPr="008C23BE">
        <w:rPr>
          <w:rFonts w:cs="Arial"/>
          <w:b/>
          <w:sz w:val="24"/>
          <w:szCs w:val="24"/>
        </w:rPr>
        <w:t xml:space="preserve">% </w:t>
      </w:r>
      <w:r w:rsidRPr="008C23BE">
        <w:rPr>
          <w:rFonts w:cs="Arial"/>
          <w:sz w:val="24"/>
          <w:szCs w:val="24"/>
        </w:rPr>
        <w:t xml:space="preserve">del total de puntos establecido para este </w:t>
      </w:r>
      <w:proofErr w:type="spellStart"/>
      <w:r w:rsidRPr="008C23BE">
        <w:rPr>
          <w:rFonts w:cs="Arial"/>
          <w:sz w:val="24"/>
          <w:szCs w:val="24"/>
        </w:rPr>
        <w:t>subrubro</w:t>
      </w:r>
      <w:proofErr w:type="spellEnd"/>
      <w:r w:rsidRPr="008C23BE">
        <w:rPr>
          <w:rFonts w:cs="Arial"/>
          <w:sz w:val="24"/>
          <w:szCs w:val="24"/>
        </w:rPr>
        <w:t xml:space="preserve">, equivalente </w:t>
      </w:r>
      <w:r w:rsidRPr="008C23BE">
        <w:rPr>
          <w:rFonts w:cs="Arial"/>
          <w:b/>
          <w:sz w:val="24"/>
          <w:szCs w:val="24"/>
        </w:rPr>
        <w:t xml:space="preserve">a </w:t>
      </w:r>
      <w:r w:rsidR="00F90F80">
        <w:rPr>
          <w:rFonts w:cs="Arial"/>
          <w:b/>
          <w:sz w:val="24"/>
          <w:szCs w:val="24"/>
        </w:rPr>
        <w:t>4.5</w:t>
      </w:r>
      <w:r w:rsidRPr="008C23BE">
        <w:rPr>
          <w:rFonts w:cs="Arial"/>
          <w:b/>
          <w:sz w:val="24"/>
          <w:szCs w:val="24"/>
        </w:rPr>
        <w:t xml:space="preserve"> (</w:t>
      </w:r>
      <w:r w:rsidR="00F90F80">
        <w:rPr>
          <w:rFonts w:cs="Arial"/>
          <w:b/>
          <w:sz w:val="24"/>
          <w:szCs w:val="24"/>
        </w:rPr>
        <w:t>cuatro punto cinco</w:t>
      </w:r>
      <w:r w:rsidRPr="008C23BE">
        <w:rPr>
          <w:rFonts w:cs="Arial"/>
          <w:b/>
          <w:sz w:val="24"/>
          <w:szCs w:val="24"/>
        </w:rPr>
        <w:t xml:space="preserve">) puntos </w:t>
      </w:r>
      <w:r w:rsidRPr="008C23BE">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w:t>
      </w:r>
      <w:r w:rsidR="00F90F80">
        <w:rPr>
          <w:rFonts w:cs="Arial"/>
          <w:sz w:val="24"/>
          <w:szCs w:val="24"/>
        </w:rPr>
        <w:t>1.0</w:t>
      </w:r>
      <w:r w:rsidR="00181676" w:rsidRPr="008C23BE">
        <w:rPr>
          <w:rFonts w:cs="Arial"/>
          <w:sz w:val="24"/>
          <w:szCs w:val="24"/>
        </w:rPr>
        <w:t xml:space="preserve">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F90F80">
        <w:rPr>
          <w:rFonts w:cs="Arial"/>
          <w:sz w:val="24"/>
          <w:szCs w:val="24"/>
        </w:rPr>
        <w:t>, considerando un máximo de 3 (tres) o más obras con características similares</w:t>
      </w:r>
      <w:r w:rsidRPr="008C23BE">
        <w:rPr>
          <w:rFonts w:cs="Arial"/>
          <w:sz w:val="24"/>
          <w:szCs w:val="24"/>
        </w:rPr>
        <w:t>.</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w:t>
      </w:r>
      <w:r w:rsidR="006A4259">
        <w:rPr>
          <w:rFonts w:ascii="Arial" w:hAnsi="Arial" w:cs="Arial"/>
          <w:sz w:val="24"/>
          <w:szCs w:val="24"/>
        </w:rPr>
        <w:t>19</w:t>
      </w:r>
      <w:r w:rsidR="000712A4" w:rsidRPr="008C23BE">
        <w:rPr>
          <w:rFonts w:ascii="Arial" w:hAnsi="Arial" w:cs="Arial"/>
          <w:sz w:val="24"/>
          <w:szCs w:val="24"/>
        </w:rPr>
        <w:t>%</w:t>
      </w:r>
      <w:r w:rsidR="006A4259">
        <w:rPr>
          <w:rFonts w:ascii="Arial" w:hAnsi="Arial" w:cs="Arial"/>
          <w:sz w:val="24"/>
          <w:szCs w:val="24"/>
        </w:rPr>
        <w:t xml:space="preserve"> </w:t>
      </w:r>
      <w:r w:rsidR="000712A4" w:rsidRPr="008C23BE">
        <w:rPr>
          <w:rFonts w:ascii="Arial" w:hAnsi="Arial" w:cs="Arial"/>
          <w:sz w:val="24"/>
          <w:szCs w:val="24"/>
        </w:rPr>
        <w:t xml:space="preserve">del total de puntos establecido para este subrubro, equivalente </w:t>
      </w:r>
      <w:r w:rsidR="00F90F80">
        <w:rPr>
          <w:rFonts w:ascii="Arial" w:hAnsi="Arial" w:cs="Arial"/>
          <w:b/>
          <w:sz w:val="24"/>
          <w:szCs w:val="24"/>
        </w:rPr>
        <w:t>a 1.5</w:t>
      </w:r>
      <w:r w:rsidR="000712A4" w:rsidRPr="008C23BE">
        <w:rPr>
          <w:rFonts w:ascii="Arial" w:hAnsi="Arial" w:cs="Arial"/>
          <w:b/>
          <w:sz w:val="24"/>
          <w:szCs w:val="24"/>
        </w:rPr>
        <w:t xml:space="preserve"> (uno punto </w:t>
      </w:r>
      <w:r w:rsidR="00F90F80">
        <w:rPr>
          <w:rFonts w:ascii="Arial" w:hAnsi="Arial" w:cs="Arial"/>
          <w:b/>
          <w:sz w:val="24"/>
          <w:szCs w:val="24"/>
        </w:rPr>
        <w:t>cinco</w:t>
      </w:r>
      <w:r w:rsidR="000712A4" w:rsidRPr="008C23BE">
        <w:rPr>
          <w:rFonts w:ascii="Arial" w:hAnsi="Arial" w:cs="Arial"/>
          <w:b/>
          <w:sz w:val="24"/>
          <w:szCs w:val="24"/>
        </w:rPr>
        <w:t xml:space="preserve">) puntos </w:t>
      </w:r>
      <w:r w:rsidR="000712A4" w:rsidRPr="008C23BE">
        <w:rPr>
          <w:rFonts w:ascii="Arial" w:hAnsi="Arial"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Default="008C23BE"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56952" w:rsidRPr="00220249" w:rsidRDefault="00056952" w:rsidP="000712A4">
      <w:pPr>
        <w:pStyle w:val="texto0"/>
        <w:tabs>
          <w:tab w:val="left" w:pos="1560"/>
          <w:tab w:val="left" w:pos="2410"/>
        </w:tabs>
        <w:spacing w:before="120" w:after="0" w:line="240" w:lineRule="auto"/>
        <w:ind w:left="2421" w:firstLine="0"/>
        <w:rPr>
          <w:rFonts w:cs="Arial"/>
          <w:sz w:val="22"/>
          <w:szCs w:val="22"/>
        </w:rPr>
      </w:pPr>
    </w:p>
    <w:p w:rsidR="005D66C1" w:rsidRPr="005D66C1" w:rsidRDefault="005D66C1" w:rsidP="005D66C1">
      <w:pPr>
        <w:spacing w:before="120"/>
        <w:ind w:left="2268"/>
        <w:jc w:val="both"/>
        <w:rPr>
          <w:rFonts w:ascii="Arial" w:hAnsi="Arial" w:cs="Arial"/>
          <w:sz w:val="24"/>
          <w:szCs w:val="24"/>
          <w:lang w:val="es-ES_tradnl"/>
        </w:rPr>
      </w:pPr>
      <w:r w:rsidRPr="00056952">
        <w:rPr>
          <w:rFonts w:ascii="Arial" w:hAnsi="Arial" w:cs="Arial"/>
          <w:b/>
          <w:sz w:val="24"/>
          <w:szCs w:val="24"/>
          <w:lang w:val="es-ES_tradnl"/>
        </w:rPr>
        <w:t xml:space="preserve">b) </w:t>
      </w:r>
      <w:r w:rsidRPr="00056952">
        <w:rPr>
          <w:rFonts w:ascii="Arial" w:hAnsi="Arial" w:cs="Arial"/>
          <w:b/>
          <w:sz w:val="24"/>
          <w:szCs w:val="24"/>
          <w:lang w:val="es-ES_tradnl"/>
        </w:rPr>
        <w:tab/>
        <w:t>Capacidad de los recursos económicos</w:t>
      </w:r>
      <w:r w:rsidRPr="005D66C1">
        <w:rPr>
          <w:rFonts w:ascii="Arial" w:hAnsi="Arial" w:cs="Arial"/>
          <w:sz w:val="24"/>
          <w:szCs w:val="24"/>
          <w:lang w:val="es-ES_tradnl"/>
        </w:rPr>
        <w:t xml:space="preserve">. Este </w:t>
      </w:r>
      <w:proofErr w:type="spellStart"/>
      <w:r w:rsidRPr="005D66C1">
        <w:rPr>
          <w:rFonts w:ascii="Arial" w:hAnsi="Arial" w:cs="Arial"/>
          <w:sz w:val="24"/>
          <w:szCs w:val="24"/>
          <w:lang w:val="es-ES_tradnl"/>
        </w:rPr>
        <w:t>subrubro</w:t>
      </w:r>
      <w:proofErr w:type="spellEnd"/>
      <w:r w:rsidRPr="005D66C1">
        <w:rPr>
          <w:rFonts w:ascii="Arial" w:hAnsi="Arial" w:cs="Arial"/>
          <w:sz w:val="24"/>
          <w:szCs w:val="24"/>
          <w:lang w:val="es-ES_tradnl"/>
        </w:rPr>
        <w:t xml:space="preserve"> tendrá 6.00 (seis) puntos, que representan el 43% de la ponderación total que se asigna al rubro.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005D66C1" w:rsidRPr="005D66C1">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b.2).- </w:t>
      </w:r>
      <w:r w:rsidR="005D66C1" w:rsidRPr="005D66C1">
        <w:rPr>
          <w:rFonts w:ascii="Arial" w:hAnsi="Arial" w:cs="Arial"/>
          <w:sz w:val="24"/>
          <w:szCs w:val="24"/>
          <w:lang w:val="es-ES_tradnl"/>
        </w:rPr>
        <w:t xml:space="preserve">Que EL LICITANTE demuestre una suficiente capacidad para pagar sus obligaciones. Se tendrá como suficiente dicha capacidad cuando el importe del último ejercicio fiscal (2013) del </w:t>
      </w:r>
      <w:r w:rsidR="005D66C1" w:rsidRPr="005D66C1">
        <w:rPr>
          <w:rFonts w:ascii="Arial" w:hAnsi="Arial" w:cs="Arial"/>
          <w:sz w:val="24"/>
          <w:szCs w:val="24"/>
          <w:lang w:val="es-ES_tradnl"/>
        </w:rPr>
        <w:lastRenderedPageBreak/>
        <w:t>AC entre PC, sea igual o mayor de 1.1 unidades y el activo total (AT) entre el pasivo total (PT), sea igual o mayor a 1.4 unidades.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b.3).- </w:t>
      </w:r>
      <w:r w:rsidR="005D66C1" w:rsidRPr="005D66C1">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(2013) del PT entre AT, sea igual o menor 70% (setenta por ciento).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Se recuerda a los licitantes que en caso de propuestas conjuntas  se sumarán los resultados que individualmente obtenga cada empresa en los  conceptos que a continuación se indican, a efecto de determinar el cumplimiento de cada uno de los parámetros solicitados: i) Capital neto de trabajo (CNT), ii) Activo Circulante (AC), iii) Pasivo circulante (PC), iv) Activo total y v) Pasivo total.</w:t>
      </w:r>
    </w:p>
    <w:p w:rsidR="005D66C1" w:rsidRPr="005D66C1" w:rsidRDefault="005D66C1" w:rsidP="005D66C1">
      <w:pPr>
        <w:spacing w:before="120"/>
        <w:ind w:left="2268"/>
        <w:jc w:val="both"/>
        <w:rPr>
          <w:rFonts w:ascii="Arial" w:hAnsi="Arial" w:cs="Arial"/>
          <w:sz w:val="24"/>
          <w:szCs w:val="24"/>
          <w:lang w:val="es-ES_tradnl"/>
        </w:rPr>
      </w:pPr>
    </w:p>
    <w:p w:rsidR="00E263E6"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 xml:space="preserve">EL LICITANTE para obtener el puntaje otorgado a este </w:t>
      </w:r>
      <w:proofErr w:type="spellStart"/>
      <w:r w:rsidRPr="005D66C1">
        <w:rPr>
          <w:rFonts w:ascii="Arial" w:hAnsi="Arial" w:cs="Arial"/>
          <w:sz w:val="24"/>
          <w:szCs w:val="24"/>
          <w:lang w:val="es-ES_tradnl"/>
        </w:rPr>
        <w:t>subrubro</w:t>
      </w:r>
      <w:proofErr w:type="spellEnd"/>
      <w:r w:rsidRPr="005D66C1">
        <w:rPr>
          <w:rFonts w:ascii="Arial" w:hAnsi="Arial" w:cs="Arial"/>
          <w:sz w:val="24"/>
          <w:szCs w:val="24"/>
          <w:lang w:val="es-ES_tradnl"/>
        </w:rPr>
        <w:t xml:space="preserve"> señalado en la FORMA 01, deberá cuando menos cumplir el parámetro b.1), así como lo solicitado en uno de los incisos b.2) o b.3) anteriormente citados, si no cumple con lo solicitado anteriormente tendrá una calificación de cero (0) en este </w:t>
      </w:r>
      <w:proofErr w:type="spellStart"/>
      <w:r w:rsidRPr="005D66C1">
        <w:rPr>
          <w:rFonts w:ascii="Arial" w:hAnsi="Arial" w:cs="Arial"/>
          <w:sz w:val="24"/>
          <w:szCs w:val="24"/>
          <w:lang w:val="es-ES_tradnl"/>
        </w:rPr>
        <w:t>subrubro</w:t>
      </w:r>
      <w:proofErr w:type="spellEnd"/>
      <w:r w:rsidRPr="005D66C1">
        <w:rPr>
          <w:rFonts w:ascii="Arial" w:hAnsi="Arial" w:cs="Arial"/>
          <w:sz w:val="24"/>
          <w:szCs w:val="24"/>
          <w:lang w:val="es-ES_tradnl"/>
        </w:rPr>
        <w:t>.</w:t>
      </w:r>
    </w:p>
    <w:p w:rsidR="00EB136F" w:rsidRPr="005D66C1" w:rsidRDefault="00EB136F" w:rsidP="005D66C1">
      <w:pPr>
        <w:spacing w:before="120"/>
        <w:ind w:left="2268"/>
        <w:jc w:val="both"/>
        <w:rPr>
          <w:rFonts w:ascii="Arial" w:hAnsi="Arial" w:cs="Arial"/>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w:t>
      </w:r>
      <w:r w:rsidR="006A4259">
        <w:rPr>
          <w:rFonts w:ascii="Arial" w:hAnsi="Arial" w:cs="Arial"/>
          <w:sz w:val="24"/>
          <w:szCs w:val="24"/>
          <w:lang w:val="es-ES_tradnl"/>
        </w:rPr>
        <w:t>3</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lastRenderedPageBreak/>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220249" w:rsidRDefault="000712A4" w:rsidP="000712A4">
      <w:pPr>
        <w:suppressAutoHyphens/>
        <w:autoSpaceDE w:val="0"/>
        <w:spacing w:before="120"/>
        <w:ind w:left="2269"/>
        <w:jc w:val="both"/>
        <w:rPr>
          <w:rFonts w:ascii="Arial" w:hAnsi="Arial" w:cs="Arial"/>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6A4259">
        <w:rPr>
          <w:rFonts w:ascii="Arial" w:hAnsi="Arial" w:cs="Arial"/>
          <w:sz w:val="24"/>
          <w:szCs w:val="24"/>
          <w:lang w:val="es-ES_tradnl"/>
        </w:rPr>
        <w:t>, que representan el 3.33</w:t>
      </w:r>
      <w:r w:rsidR="00E263E6" w:rsidRPr="00220249">
        <w:rPr>
          <w:rFonts w:ascii="Arial" w:hAnsi="Arial" w:cs="Arial"/>
          <w:sz w:val="24"/>
          <w:szCs w:val="24"/>
          <w:lang w:val="es-ES_tradnl"/>
        </w:rPr>
        <w:t>%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E808DC" w:rsidRDefault="000712A4" w:rsidP="00D27A6A">
      <w:pPr>
        <w:suppressAutoHyphens/>
        <w:autoSpaceDE w:val="0"/>
        <w:spacing w:before="120"/>
        <w:ind w:left="2268"/>
        <w:jc w:val="both"/>
        <w:rPr>
          <w:rFonts w:ascii="Arial" w:hAnsi="Arial" w:cs="Arial"/>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1</w:t>
      </w:r>
      <w:r w:rsidR="006A4259">
        <w:rPr>
          <w:rFonts w:ascii="Arial" w:hAnsi="Arial" w:cs="Arial"/>
          <w:b/>
          <w:bCs/>
          <w:sz w:val="24"/>
          <w:szCs w:val="24"/>
          <w:lang w:val="es-ES_tradnl"/>
        </w:rPr>
        <w:t>2</w:t>
      </w:r>
      <w:r w:rsidRPr="00220249">
        <w:rPr>
          <w:rFonts w:ascii="Arial" w:hAnsi="Arial" w:cs="Arial"/>
          <w:b/>
          <w:bCs/>
          <w:sz w:val="24"/>
          <w:szCs w:val="24"/>
          <w:lang w:val="es-ES_tradnl"/>
        </w:rPr>
        <w:t xml:space="preserve"> (</w:t>
      </w:r>
      <w:r w:rsidR="006A4259">
        <w:rPr>
          <w:rFonts w:ascii="Arial" w:hAnsi="Arial" w:cs="Arial"/>
          <w:b/>
          <w:bCs/>
          <w:sz w:val="24"/>
          <w:szCs w:val="24"/>
          <w:lang w:val="es-ES_tradnl"/>
        </w:rPr>
        <w:t>doce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 numeral 2 de la convocatoria, y</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Especialidad: Mayor número de contratos o documentos con los cuales el licitante puede acreditar que ha ejecutado obras con las características, complejidad y magnitud específicas y en condiciones similares a las establecidas en la base QUINTA, numeral 2 de la convocatoria.</w:t>
      </w:r>
    </w:p>
    <w:p w:rsidR="000E1AC3" w:rsidRDefault="000E1AC3" w:rsidP="000E1AC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211652">
            <w:pPr>
              <w:pStyle w:val="Prrafodelista"/>
              <w:numPr>
                <w:ilvl w:val="0"/>
                <w:numId w:val="1"/>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106420">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b/>
                <w:i/>
                <w:sz w:val="22"/>
                <w:szCs w:val="22"/>
                <w:lang w:val="es-ES"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A.1</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En “obras de viaductos elevados”</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(número de años realizando “obras de viaductos elevados”)  </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Se otorgará la puntuación mayor a quien acredite 8 o más años de experiencia en obras de viaductos elevados.</w:t>
            </w:r>
          </w:p>
          <w:p w:rsidR="00F04547" w:rsidRPr="00F0454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No se otorgará puntuación a quien no acredite mínimo 3 años de experiencia en obras de viaductos elevados.</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val="es-ES" w:eastAsia="en-US"/>
              </w:rPr>
              <w:t>Se otorgará la puntuación proporcional entre 3 y 8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4C6A07" w:rsidRPr="004C6A07">
              <w:rPr>
                <w:rFonts w:ascii="Arial" w:hAnsi="Arial" w:cs="Arial"/>
                <w:i/>
                <w:sz w:val="18"/>
                <w:szCs w:val="18"/>
                <w:lang w:val="es-ES"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A.2</w:t>
            </w:r>
          </w:p>
          <w:p w:rsidR="004C6A07" w:rsidRPr="004C6A07" w:rsidRDefault="004C6A07" w:rsidP="00106420">
            <w:pPr>
              <w:contextualSpacing/>
              <w:jc w:val="both"/>
              <w:rPr>
                <w:rFonts w:ascii="Arial" w:hAnsi="Arial" w:cs="Arial"/>
                <w:b/>
                <w:i/>
                <w:sz w:val="18"/>
                <w:szCs w:val="18"/>
                <w:lang w:val="es-ES" w:eastAsia="en-US"/>
              </w:rPr>
            </w:pPr>
          </w:p>
          <w:p w:rsidR="004C6A07" w:rsidRPr="004C6A07" w:rsidRDefault="004C6A07" w:rsidP="00106420">
            <w:pPr>
              <w:contextualSpacing/>
              <w:jc w:val="both"/>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b/>
                <w:i/>
                <w:sz w:val="18"/>
                <w:szCs w:val="18"/>
                <w:lang w:eastAsia="en-US"/>
              </w:rPr>
              <w:t>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(número de años realizando “Obras de Edificación”)  </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Se otorgará la puntuación mayor a quien acredite 8 o más años de experiencia en “Obras de edificación”. </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No se otorgará puntuación a quien no acredite mínimo 3 años de </w:t>
            </w:r>
            <w:r w:rsidRPr="00F04547">
              <w:rPr>
                <w:rFonts w:ascii="Arial" w:hAnsi="Arial" w:cs="Arial"/>
                <w:i/>
                <w:sz w:val="18"/>
                <w:szCs w:val="18"/>
                <w:lang w:eastAsia="en-US"/>
              </w:rPr>
              <w:lastRenderedPageBreak/>
              <w:t>experiencia en obras de edificación.</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eastAsia="en-US"/>
              </w:rPr>
              <w:t>Se otorgará la puntuación proporcional entre 3 y 8 años de experiencia.</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4C6A07" w:rsidP="0010642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lastRenderedPageBreak/>
              <w:t>3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lastRenderedPageBreak/>
              <w:t>B.</w:t>
            </w:r>
          </w:p>
        </w:tc>
        <w:tc>
          <w:tcPr>
            <w:tcW w:w="3757" w:type="pct"/>
            <w:tcBorders>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eastAsia="en-US"/>
              </w:rPr>
            </w:pPr>
            <w:r w:rsidRPr="004C6A07">
              <w:rPr>
                <w:rFonts w:ascii="Arial" w:hAnsi="Arial" w:cs="Arial"/>
                <w:b/>
                <w:i/>
                <w:sz w:val="18"/>
                <w:szCs w:val="18"/>
                <w:lang w:eastAsia="en-US"/>
              </w:rPr>
              <w:t>Especialidad en obras similares.</w:t>
            </w:r>
          </w:p>
        </w:tc>
        <w:tc>
          <w:tcPr>
            <w:tcW w:w="841" w:type="pct"/>
            <w:tcBorders>
              <w:left w:val="single" w:sz="4" w:space="0" w:color="auto"/>
              <w:bottom w:val="single" w:sz="4" w:space="0" w:color="auto"/>
              <w:right w:val="single" w:sz="4" w:space="0" w:color="auto"/>
            </w:tcBorders>
          </w:tcPr>
          <w:p w:rsidR="004C6A07" w:rsidRPr="004C6A07" w:rsidRDefault="004C6A07" w:rsidP="00106420">
            <w:pPr>
              <w:contextualSpacing/>
              <w:jc w:val="both"/>
              <w:rPr>
                <w:rFonts w:ascii="Arial" w:hAnsi="Arial" w:cs="Arial"/>
                <w:i/>
                <w:sz w:val="18"/>
                <w:szCs w:val="18"/>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B.1</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b/>
                <w:i/>
                <w:sz w:val="18"/>
                <w:szCs w:val="18"/>
                <w:lang w:eastAsia="en-US"/>
              </w:rPr>
              <w:t>Especialidad  en “Obras de viaductos elevados”</w:t>
            </w:r>
            <w:r w:rsidRPr="00F04547">
              <w:rPr>
                <w:rFonts w:ascii="Arial" w:hAnsi="Arial" w:cs="Arial"/>
                <w:i/>
                <w:sz w:val="18"/>
                <w:szCs w:val="18"/>
                <w:lang w:eastAsia="en-US"/>
              </w:rPr>
              <w:t>.</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(número de contratos en Obras de viaductos elevados)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mayor a quien acredite haber celebrado 4 o más contratos en obras de viaductos elevados en los últimos 5 años.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No se otorgará puntuación a quien no acredite haber celebrado más de 1 contrato en obras de viaductos elevados.</w:t>
            </w:r>
          </w:p>
          <w:p w:rsidR="004C6A07" w:rsidRPr="004C6A0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proporcional entre 2 y 4 contratos.</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eastAsia="en-US"/>
              </w:rPr>
            </w:pPr>
            <w:r>
              <w:rPr>
                <w:rFonts w:ascii="Arial" w:hAnsi="Arial" w:cs="Arial"/>
                <w:i/>
                <w:sz w:val="18"/>
                <w:szCs w:val="18"/>
                <w:lang w:eastAsia="en-US"/>
              </w:rPr>
              <w:t>3</w:t>
            </w:r>
            <w:r w:rsidR="004C6A07" w:rsidRPr="004C6A07">
              <w:rPr>
                <w:rFonts w:ascii="Arial" w:hAnsi="Arial" w:cs="Arial"/>
                <w:i/>
                <w:sz w:val="18"/>
                <w:szCs w:val="18"/>
                <w:lang w:eastAsia="en-US"/>
              </w:rPr>
              <w:t xml:space="preserve"> puntos</w:t>
            </w: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106420">
            <w:pPr>
              <w:contextualSpacing/>
              <w:jc w:val="both"/>
              <w:rPr>
                <w:rFonts w:ascii="Arial" w:hAnsi="Arial" w:cs="Arial"/>
                <w:b/>
                <w:i/>
                <w:sz w:val="18"/>
                <w:szCs w:val="18"/>
                <w:lang w:val="en-US" w:eastAsia="en-US"/>
              </w:rPr>
            </w:pPr>
            <w:r w:rsidRPr="004C6A07">
              <w:rPr>
                <w:rFonts w:ascii="Arial" w:hAnsi="Arial" w:cs="Arial"/>
                <w:b/>
                <w:i/>
                <w:sz w:val="18"/>
                <w:szCs w:val="18"/>
                <w:lang w:val="en-US" w:eastAsia="en-US"/>
              </w:rPr>
              <w:t>B.2</w:t>
            </w: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p w:rsidR="004C6A07" w:rsidRPr="004C6A07" w:rsidRDefault="004C6A07" w:rsidP="00106420">
            <w:pPr>
              <w:contextualSpacing/>
              <w:jc w:val="both"/>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04547" w:rsidRPr="00F04547" w:rsidRDefault="00F04547" w:rsidP="00F04547">
            <w:pPr>
              <w:contextualSpacing/>
              <w:jc w:val="both"/>
              <w:rPr>
                <w:rFonts w:ascii="Arial" w:hAnsi="Arial" w:cs="Arial"/>
                <w:b/>
                <w:i/>
                <w:sz w:val="18"/>
                <w:szCs w:val="18"/>
                <w:lang w:eastAsia="en-US"/>
              </w:rPr>
            </w:pPr>
            <w:r w:rsidRPr="00F04547">
              <w:rPr>
                <w:rFonts w:ascii="Arial" w:hAnsi="Arial" w:cs="Arial"/>
                <w:b/>
                <w:i/>
                <w:sz w:val="18"/>
                <w:szCs w:val="18"/>
                <w:lang w:eastAsia="en-US"/>
              </w:rPr>
              <w:t>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(número de contratos en obras de edificación)</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Se otorgará la puntuación mayor a quien acredite haber celebrado 4 contratos en “obras de edificación” en los últimos 3 años.</w:t>
            </w:r>
          </w:p>
          <w:p w:rsidR="00F04547" w:rsidRPr="00F04547" w:rsidRDefault="00F04547" w:rsidP="00F04547">
            <w:pPr>
              <w:contextualSpacing/>
              <w:jc w:val="both"/>
              <w:rPr>
                <w:rFonts w:ascii="Arial" w:hAnsi="Arial" w:cs="Arial"/>
                <w:i/>
                <w:sz w:val="18"/>
                <w:szCs w:val="18"/>
                <w:lang w:eastAsia="en-US"/>
              </w:rPr>
            </w:pPr>
            <w:r w:rsidRPr="00F04547">
              <w:rPr>
                <w:rFonts w:ascii="Arial" w:hAnsi="Arial" w:cs="Arial"/>
                <w:i/>
                <w:sz w:val="18"/>
                <w:szCs w:val="18"/>
                <w:lang w:eastAsia="en-US"/>
              </w:rPr>
              <w:t xml:space="preserve"> No se otorgará puntuación a quien no acredite haber celebrado más de 1 contrato en obras de edificación.</w:t>
            </w:r>
          </w:p>
          <w:p w:rsidR="004C6A07" w:rsidRPr="004C6A07" w:rsidRDefault="00F04547" w:rsidP="00F04547">
            <w:pPr>
              <w:contextualSpacing/>
              <w:jc w:val="both"/>
              <w:rPr>
                <w:rFonts w:ascii="Arial" w:hAnsi="Arial" w:cs="Arial"/>
                <w:i/>
                <w:sz w:val="18"/>
                <w:szCs w:val="18"/>
                <w:lang w:val="es-ES" w:eastAsia="en-US"/>
              </w:rPr>
            </w:pPr>
            <w:r w:rsidRPr="00F04547">
              <w:rPr>
                <w:rFonts w:ascii="Arial" w:hAnsi="Arial" w:cs="Arial"/>
                <w:i/>
                <w:sz w:val="18"/>
                <w:szCs w:val="18"/>
                <w:lang w:eastAsia="en-US"/>
              </w:rPr>
              <w:t>Se otorgará la puntuación proporcional entre 2 y 4 contratos</w:t>
            </w:r>
          </w:p>
          <w:p w:rsidR="004C6A07" w:rsidRPr="004C6A07" w:rsidRDefault="004C6A07" w:rsidP="001D2448">
            <w:pPr>
              <w:contextualSpacing/>
              <w:jc w:val="both"/>
              <w:rPr>
                <w:rFonts w:ascii="Arial" w:hAnsi="Arial" w:cs="Arial"/>
                <w:i/>
                <w:sz w:val="18"/>
                <w:szCs w:val="18"/>
                <w:lang w:eastAsia="en-US"/>
              </w:rPr>
            </w:pPr>
            <w:r w:rsidRPr="004C6A07">
              <w:rPr>
                <w:rFonts w:ascii="Arial" w:hAnsi="Arial" w:cs="Arial"/>
                <w:i/>
                <w:sz w:val="18"/>
                <w:szCs w:val="18"/>
                <w:lang w:val="es-ES" w:eastAsia="en-US"/>
              </w:rPr>
              <w:t xml:space="preserve">Se otorgará la puntuación proporcional entre </w:t>
            </w:r>
            <w:r w:rsidR="001D2448">
              <w:rPr>
                <w:rFonts w:ascii="Arial" w:hAnsi="Arial" w:cs="Arial"/>
                <w:i/>
                <w:sz w:val="18"/>
                <w:szCs w:val="18"/>
                <w:lang w:val="es-ES" w:eastAsia="en-US"/>
              </w:rPr>
              <w:t>1</w:t>
            </w:r>
            <w:r w:rsidRPr="004C6A07">
              <w:rPr>
                <w:rFonts w:ascii="Arial" w:hAnsi="Arial" w:cs="Arial"/>
                <w:i/>
                <w:sz w:val="18"/>
                <w:szCs w:val="18"/>
                <w:lang w:val="es-ES" w:eastAsia="en-US"/>
              </w:rPr>
              <w:t xml:space="preserve"> y </w:t>
            </w:r>
            <w:r w:rsidR="001D2448">
              <w:rPr>
                <w:rFonts w:ascii="Arial" w:hAnsi="Arial" w:cs="Arial"/>
                <w:i/>
                <w:sz w:val="18"/>
                <w:szCs w:val="18"/>
                <w:lang w:val="es-ES" w:eastAsia="en-US"/>
              </w:rPr>
              <w:t>3</w:t>
            </w:r>
            <w:r w:rsidRPr="004C6A07">
              <w:rPr>
                <w:rFonts w:ascii="Arial" w:hAnsi="Arial" w:cs="Arial"/>
                <w:i/>
                <w:sz w:val="18"/>
                <w:szCs w:val="18"/>
                <w:lang w:val="es-ES" w:eastAsia="en-US"/>
              </w:rPr>
              <w:t xml:space="preserve"> contratos</w:t>
            </w:r>
          </w:p>
        </w:tc>
        <w:tc>
          <w:tcPr>
            <w:tcW w:w="841" w:type="pct"/>
            <w:tcBorders>
              <w:top w:val="single" w:sz="4" w:space="0" w:color="auto"/>
              <w:left w:val="single" w:sz="4" w:space="0" w:color="auto"/>
              <w:bottom w:val="single" w:sz="4" w:space="0" w:color="auto"/>
              <w:right w:val="single" w:sz="4" w:space="0" w:color="auto"/>
            </w:tcBorders>
            <w:vAlign w:val="center"/>
          </w:tcPr>
          <w:p w:rsidR="004C6A07" w:rsidRPr="004C6A07" w:rsidRDefault="00F04547" w:rsidP="00106420">
            <w:pPr>
              <w:contextualSpacing/>
              <w:jc w:val="center"/>
              <w:rPr>
                <w:rFonts w:ascii="Arial" w:hAnsi="Arial" w:cs="Arial"/>
                <w:i/>
                <w:sz w:val="18"/>
                <w:szCs w:val="18"/>
                <w:lang w:val="es-ES" w:eastAsia="en-US"/>
              </w:rPr>
            </w:pPr>
            <w:r>
              <w:rPr>
                <w:rFonts w:ascii="Arial" w:hAnsi="Arial" w:cs="Arial"/>
                <w:i/>
                <w:sz w:val="18"/>
                <w:szCs w:val="18"/>
                <w:lang w:val="es-ES" w:eastAsia="en-US"/>
              </w:rPr>
              <w:t>3</w:t>
            </w:r>
            <w:r w:rsidR="004C6A07" w:rsidRPr="004C6A07">
              <w:rPr>
                <w:rFonts w:ascii="Arial" w:hAnsi="Arial" w:cs="Arial"/>
                <w:i/>
                <w:sz w:val="18"/>
                <w:szCs w:val="18"/>
                <w:lang w:val="es-ES" w:eastAsia="en-US"/>
              </w:rPr>
              <w:t xml:space="preserve"> puntos</w:t>
            </w:r>
          </w:p>
        </w:tc>
      </w:tr>
    </w:tbl>
    <w:p w:rsidR="004C6A07" w:rsidRPr="00220249" w:rsidRDefault="004C6A07"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 quienes acrediten una experiencia o especialidad por debajo del mínimo requerido se le asignará proporcionalmente la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Si algún licitante acredita más años o número de contratos de los máximos solicitados, solo se le asignará la mayor puntuación o unidades porcentuales que correspondan al límite máximo determinado por la convocante.</w:t>
      </w:r>
    </w:p>
    <w:p w:rsid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AL LICITANTE</w:t>
      </w:r>
      <w:r w:rsidRPr="005A7CC0">
        <w:rPr>
          <w:rFonts w:ascii="Arial" w:hAnsi="Arial" w:cs="Arial"/>
          <w:sz w:val="24"/>
          <w:szCs w:val="24"/>
          <w:lang w:val="es-ES_tradnl"/>
        </w:rPr>
        <w:t xml:space="preserve"> que presente contratos adjudicados en asociación o participación conjunta, solo se tomará en cuenta el importe de los trabajos que EL LICITANTE participante en esa licitación se obligó a realizar en dicho contrato adjudicado. La información anterior deberá ser proporcionada y acreditada por EL LICITANTE</w:t>
      </w:r>
      <w:r>
        <w:rPr>
          <w:rFonts w:ascii="Arial" w:hAnsi="Arial" w:cs="Arial"/>
          <w:sz w:val="24"/>
          <w:szCs w:val="24"/>
          <w:lang w:val="es-ES_tradnl"/>
        </w:rPr>
        <w:t>.</w:t>
      </w: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Pr="00220249" w:rsidRDefault="005A7CC0"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1B6FC9">
        <w:rPr>
          <w:rFonts w:ascii="Arial" w:hAnsi="Arial" w:cs="Arial"/>
          <w:b/>
          <w:bCs/>
          <w:sz w:val="24"/>
          <w:szCs w:val="24"/>
          <w:lang w:val="es-ES_tradnl"/>
        </w:rPr>
        <w:t>5</w:t>
      </w:r>
      <w:r w:rsidR="00220249" w:rsidRPr="00220249">
        <w:rPr>
          <w:rFonts w:ascii="Arial" w:hAnsi="Arial" w:cs="Arial"/>
          <w:bCs/>
          <w:sz w:val="24"/>
          <w:szCs w:val="24"/>
          <w:lang w:val="es-ES_tradnl"/>
        </w:rPr>
        <w:t xml:space="preserve"> </w:t>
      </w:r>
      <w:r w:rsidRPr="00220249">
        <w:rPr>
          <w:rFonts w:ascii="Arial" w:hAnsi="Arial" w:cs="Arial"/>
          <w:b/>
          <w:bCs/>
          <w:sz w:val="24"/>
          <w:szCs w:val="24"/>
          <w:lang w:val="es-ES_tradnl"/>
        </w:rPr>
        <w:t>(</w:t>
      </w:r>
      <w:r w:rsidR="001B6FC9">
        <w:rPr>
          <w:rFonts w:ascii="Arial" w:hAnsi="Arial" w:cs="Arial"/>
          <w:b/>
          <w:bCs/>
          <w:sz w:val="24"/>
          <w:szCs w:val="24"/>
          <w:lang w:val="es-ES_tradnl"/>
        </w:rPr>
        <w:t>cinco</w:t>
      </w:r>
      <w:r w:rsidRPr="00220249">
        <w:rPr>
          <w:rFonts w:ascii="Arial" w:hAnsi="Arial" w:cs="Arial"/>
          <w:b/>
          <w:bCs/>
          <w:sz w:val="24"/>
          <w:szCs w:val="24"/>
          <w:lang w:val="es-ES_tradnl"/>
        </w:rPr>
        <w:t xml:space="preserve">) puntos.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1503DA" w:rsidP="001503DA">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lastRenderedPageBreak/>
        <w:t>a)</w:t>
      </w:r>
      <w:r>
        <w:rPr>
          <w:rFonts w:ascii="Arial" w:hAnsi="Arial" w:cs="Arial"/>
          <w:sz w:val="24"/>
          <w:szCs w:val="24"/>
          <w:lang w:val="es-ES_tradnl"/>
        </w:rPr>
        <w:tab/>
      </w:r>
      <w:r w:rsidRPr="001503DA">
        <w:rPr>
          <w:rFonts w:ascii="Arial" w:hAnsi="Arial" w:cs="Arial"/>
          <w:sz w:val="24"/>
          <w:szCs w:val="24"/>
          <w:lang w:val="es-ES_tradnl"/>
        </w:rPr>
        <w:t xml:space="preserve">Se asignará la puntuación máxima a la propuesta que acredite  haber cumplido en los últimos </w:t>
      </w:r>
      <w:r w:rsidR="001B6FC9" w:rsidRPr="00D66CB0">
        <w:rPr>
          <w:rFonts w:ascii="Arial" w:hAnsi="Arial" w:cs="Arial"/>
          <w:sz w:val="24"/>
          <w:szCs w:val="24"/>
          <w:lang w:val="es-ES_tradnl"/>
        </w:rPr>
        <w:t>6</w:t>
      </w:r>
      <w:r w:rsidRPr="001503DA">
        <w:rPr>
          <w:rFonts w:ascii="Arial" w:hAnsi="Arial" w:cs="Arial"/>
          <w:sz w:val="24"/>
          <w:szCs w:val="24"/>
          <w:lang w:val="es-ES_tradnl"/>
        </w:rPr>
        <w:t xml:space="preserve"> años al menos 1 contrato de cada uno de los sub rubros de experiencia (obras similares: obras </w:t>
      </w:r>
      <w:r>
        <w:rPr>
          <w:rFonts w:ascii="Arial" w:hAnsi="Arial" w:cs="Arial"/>
          <w:sz w:val="24"/>
          <w:szCs w:val="24"/>
          <w:lang w:val="es-ES_tradnl"/>
        </w:rPr>
        <w:t xml:space="preserve">de </w:t>
      </w:r>
      <w:r w:rsidR="001B6FC9">
        <w:rPr>
          <w:rFonts w:ascii="Arial" w:hAnsi="Arial" w:cs="Arial"/>
          <w:sz w:val="24"/>
          <w:szCs w:val="24"/>
          <w:lang w:val="es-ES_tradnl"/>
        </w:rPr>
        <w:t>viaductos elevados</w:t>
      </w:r>
      <w:r w:rsidRPr="001503DA">
        <w:rPr>
          <w:rFonts w:ascii="Arial" w:hAnsi="Arial" w:cs="Arial"/>
          <w:sz w:val="24"/>
          <w:szCs w:val="24"/>
          <w:lang w:val="es-ES_tradnl"/>
        </w:rPr>
        <w:t xml:space="preserve"> y obras de </w:t>
      </w:r>
      <w:r w:rsidR="00B5461A" w:rsidRPr="00B5461A">
        <w:rPr>
          <w:rFonts w:ascii="Arial" w:hAnsi="Arial" w:cs="Arial"/>
          <w:sz w:val="24"/>
          <w:szCs w:val="24"/>
          <w:lang w:val="es-ES_tradnl"/>
        </w:rPr>
        <w:t>edificación</w:t>
      </w:r>
      <w:r w:rsidR="001D2448">
        <w:rPr>
          <w:rFonts w:ascii="Arial" w:hAnsi="Arial" w:cs="Arial"/>
          <w:sz w:val="24"/>
          <w:szCs w:val="24"/>
          <w:lang w:val="es-ES_tradnl"/>
        </w:rPr>
        <w:t>)</w:t>
      </w:r>
      <w:r>
        <w:rPr>
          <w:rFonts w:ascii="Arial" w:hAnsi="Arial" w:cs="Arial"/>
          <w:sz w:val="24"/>
          <w:szCs w:val="24"/>
          <w:lang w:val="es-ES_tradnl"/>
        </w:rPr>
        <w:t>.</w:t>
      </w:r>
      <w:r w:rsidRPr="001503DA">
        <w:rPr>
          <w:rFonts w:ascii="Arial" w:hAnsi="Arial" w:cs="Arial"/>
          <w:sz w:val="24"/>
          <w:szCs w:val="24"/>
          <w:lang w:val="es-ES_tradnl"/>
        </w:rPr>
        <w:t xml:space="preserve"> </w:t>
      </w:r>
    </w:p>
    <w:p w:rsidR="001503DA" w:rsidRPr="001503DA"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b)</w:t>
      </w:r>
      <w:r w:rsidRPr="001503DA">
        <w:rPr>
          <w:rFonts w:ascii="Arial" w:hAnsi="Arial" w:cs="Arial"/>
          <w:sz w:val="24"/>
          <w:szCs w:val="24"/>
          <w:lang w:val="es-ES_tradnl"/>
        </w:rPr>
        <w:tab/>
        <w:t xml:space="preserve">Las propuestas que acrediten haber cumplido en los últimos </w:t>
      </w:r>
      <w:r w:rsidR="001B6FC9" w:rsidRPr="00D66CB0">
        <w:rPr>
          <w:rFonts w:ascii="Arial" w:hAnsi="Arial" w:cs="Arial"/>
          <w:sz w:val="24"/>
          <w:szCs w:val="24"/>
          <w:lang w:val="es-ES_tradnl"/>
        </w:rPr>
        <w:t>6</w:t>
      </w:r>
      <w:r w:rsidRPr="001503DA">
        <w:rPr>
          <w:rFonts w:ascii="Arial" w:hAnsi="Arial" w:cs="Arial"/>
          <w:sz w:val="24"/>
          <w:szCs w:val="24"/>
          <w:lang w:val="es-ES_tradnl"/>
        </w:rPr>
        <w:t xml:space="preserve"> años 1 contrato </w:t>
      </w:r>
      <w:r w:rsidR="001D2448">
        <w:rPr>
          <w:rFonts w:ascii="Arial" w:hAnsi="Arial" w:cs="Arial"/>
          <w:sz w:val="24"/>
          <w:szCs w:val="24"/>
          <w:lang w:val="es-ES_tradnl"/>
        </w:rPr>
        <w:t>en alguno de los</w:t>
      </w:r>
      <w:r w:rsidRPr="001503DA">
        <w:rPr>
          <w:rFonts w:ascii="Arial" w:hAnsi="Arial" w:cs="Arial"/>
          <w:sz w:val="24"/>
          <w:szCs w:val="24"/>
          <w:lang w:val="es-ES_tradnl"/>
        </w:rPr>
        <w:t xml:space="preserve"> dos sub rubros </w:t>
      </w:r>
      <w:r w:rsidR="001D2448">
        <w:rPr>
          <w:rFonts w:ascii="Arial" w:hAnsi="Arial" w:cs="Arial"/>
          <w:sz w:val="24"/>
          <w:szCs w:val="24"/>
          <w:lang w:val="es-ES_tradnl"/>
        </w:rPr>
        <w:t xml:space="preserve">de </w:t>
      </w:r>
      <w:r w:rsidRPr="001503DA">
        <w:rPr>
          <w:rFonts w:ascii="Arial" w:hAnsi="Arial" w:cs="Arial"/>
          <w:sz w:val="24"/>
          <w:szCs w:val="24"/>
          <w:lang w:val="es-ES_tradnl"/>
        </w:rPr>
        <w:t>experiencia (obras similares: ob</w:t>
      </w:r>
      <w:r w:rsidRPr="001B6FC9">
        <w:rPr>
          <w:rFonts w:ascii="Arial" w:hAnsi="Arial" w:cs="Arial"/>
          <w:sz w:val="24"/>
          <w:szCs w:val="24"/>
          <w:lang w:val="es-ES_tradnl"/>
        </w:rPr>
        <w:t>r</w:t>
      </w:r>
      <w:r w:rsidRPr="001503DA">
        <w:rPr>
          <w:rFonts w:ascii="Arial" w:hAnsi="Arial" w:cs="Arial"/>
          <w:sz w:val="24"/>
          <w:szCs w:val="24"/>
          <w:lang w:val="es-ES_tradnl"/>
        </w:rPr>
        <w:t xml:space="preserve">as de </w:t>
      </w:r>
      <w:r w:rsidR="001B6FC9">
        <w:rPr>
          <w:rFonts w:ascii="Arial" w:hAnsi="Arial" w:cs="Arial"/>
          <w:sz w:val="24"/>
          <w:szCs w:val="24"/>
          <w:lang w:val="es-ES_tradnl"/>
        </w:rPr>
        <w:t>viaductos</w:t>
      </w:r>
      <w:r w:rsidRPr="001503DA">
        <w:rPr>
          <w:rFonts w:ascii="Arial" w:hAnsi="Arial" w:cs="Arial"/>
          <w:sz w:val="24"/>
          <w:szCs w:val="24"/>
          <w:lang w:val="es-ES_tradnl"/>
        </w:rPr>
        <w:t xml:space="preserve"> u obras de </w:t>
      </w:r>
      <w:r w:rsidR="00B5461A" w:rsidRPr="00B5461A">
        <w:rPr>
          <w:rFonts w:ascii="Arial" w:hAnsi="Arial" w:cs="Arial"/>
          <w:sz w:val="24"/>
          <w:szCs w:val="24"/>
          <w:lang w:val="es-ES_tradnl"/>
        </w:rPr>
        <w:t>edificación</w:t>
      </w:r>
      <w:r>
        <w:rPr>
          <w:rFonts w:ascii="Arial" w:hAnsi="Arial" w:cs="Arial"/>
          <w:sz w:val="24"/>
          <w:szCs w:val="24"/>
          <w:lang w:val="es-ES_tradnl"/>
        </w:rPr>
        <w:t xml:space="preserve">) </w:t>
      </w:r>
      <w:r w:rsidRPr="001503DA">
        <w:rPr>
          <w:rFonts w:ascii="Arial" w:hAnsi="Arial" w:cs="Arial"/>
          <w:sz w:val="24"/>
          <w:szCs w:val="24"/>
          <w:lang w:val="es-ES_tradnl"/>
        </w:rPr>
        <w:t>se les otorgará  el 50% de los puntos</w:t>
      </w: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c) Las propuestas que acrediten no haber cumplido en los últimos </w:t>
      </w:r>
      <w:r w:rsidR="001B6FC9">
        <w:rPr>
          <w:rFonts w:ascii="Arial" w:hAnsi="Arial" w:cs="Arial"/>
          <w:sz w:val="24"/>
          <w:szCs w:val="24"/>
          <w:lang w:val="es-ES_tradnl"/>
        </w:rPr>
        <w:t>6</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w:t>
      </w:r>
      <w:r w:rsidR="001B6FC9">
        <w:rPr>
          <w:rFonts w:ascii="Arial" w:hAnsi="Arial" w:cs="Arial"/>
          <w:bCs/>
          <w:sz w:val="24"/>
          <w:szCs w:val="24"/>
        </w:rPr>
        <w:t>3</w:t>
      </w:r>
      <w:r w:rsidRPr="00220249">
        <w:rPr>
          <w:rFonts w:ascii="Arial" w:hAnsi="Arial" w:cs="Arial"/>
          <w:b/>
          <w:bCs/>
          <w:sz w:val="24"/>
          <w:szCs w:val="24"/>
        </w:rPr>
        <w:t xml:space="preserve"> (</w:t>
      </w:r>
      <w:r w:rsidR="001B6FC9">
        <w:rPr>
          <w:rFonts w:ascii="Arial" w:hAnsi="Arial" w:cs="Arial"/>
          <w:b/>
          <w:bCs/>
          <w:sz w:val="24"/>
          <w:szCs w:val="24"/>
        </w:rPr>
        <w:t>tres</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B6FC9">
        <w:rPr>
          <w:rFonts w:ascii="Arial" w:hAnsi="Arial" w:cs="Arial"/>
          <w:bCs/>
          <w:sz w:val="24"/>
          <w:szCs w:val="24"/>
          <w:lang w:val="es-ES_tradnl"/>
        </w:rPr>
        <w:t>1.5</w:t>
      </w:r>
      <w:r w:rsidR="000B543B" w:rsidRPr="00220249">
        <w:rPr>
          <w:rFonts w:ascii="Arial" w:hAnsi="Arial" w:cs="Arial"/>
          <w:bCs/>
          <w:sz w:val="24"/>
          <w:szCs w:val="24"/>
          <w:lang w:val="es-ES_tradnl"/>
        </w:rPr>
        <w:t xml:space="preserve"> (</w:t>
      </w:r>
      <w:r w:rsidR="001B6FC9">
        <w:rPr>
          <w:rFonts w:ascii="Arial" w:hAnsi="Arial" w:cs="Arial"/>
          <w:bCs/>
          <w:sz w:val="24"/>
          <w:szCs w:val="24"/>
          <w:lang w:val="es-ES_tradnl"/>
        </w:rPr>
        <w:t>uno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0B543B" w:rsidRPr="00220249">
        <w:rPr>
          <w:rFonts w:ascii="Arial" w:hAnsi="Arial" w:cs="Arial"/>
          <w:bCs/>
          <w:sz w:val="24"/>
          <w:szCs w:val="24"/>
          <w:lang w:val="es-ES_tradnl"/>
        </w:rPr>
        <w:t xml:space="preserve">40% (cuarenta por ciento) de </w:t>
      </w:r>
      <w:r w:rsidRPr="00220249">
        <w:rPr>
          <w:rFonts w:ascii="Arial" w:hAnsi="Arial" w:cs="Arial"/>
          <w:bCs/>
          <w:sz w:val="24"/>
          <w:szCs w:val="24"/>
          <w:lang w:val="es-ES_tradnl"/>
        </w:rPr>
        <w:t>contenido nacional de materiales, componentes prefabricados</w:t>
      </w:r>
      <w:r w:rsidR="005257F1">
        <w:rPr>
          <w:rFonts w:ascii="Arial" w:hAnsi="Arial" w:cs="Arial"/>
          <w:bCs/>
          <w:sz w:val="24"/>
          <w:szCs w:val="24"/>
        </w:rPr>
        <w:t xml:space="preserve"> </w:t>
      </w:r>
      <w:r w:rsidRPr="00220249">
        <w:rPr>
          <w:rFonts w:ascii="Arial" w:hAnsi="Arial" w:cs="Arial"/>
          <w:bCs/>
          <w:sz w:val="24"/>
          <w:szCs w:val="24"/>
        </w:rPr>
        <w:t>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B6FC9">
        <w:rPr>
          <w:rFonts w:ascii="Arial" w:hAnsi="Arial" w:cs="Arial"/>
          <w:bCs/>
          <w:sz w:val="24"/>
          <w:szCs w:val="24"/>
        </w:rPr>
        <w:t>1.5</w:t>
      </w:r>
      <w:r w:rsidR="000E1AC3" w:rsidRPr="00220249">
        <w:rPr>
          <w:rFonts w:ascii="Arial" w:hAnsi="Arial" w:cs="Arial"/>
          <w:bCs/>
          <w:sz w:val="24"/>
          <w:szCs w:val="24"/>
        </w:rPr>
        <w:t xml:space="preserve"> (</w:t>
      </w:r>
      <w:r w:rsidR="001B6FC9">
        <w:rPr>
          <w:rFonts w:ascii="Arial" w:hAnsi="Arial" w:cs="Arial"/>
          <w:bCs/>
          <w:sz w:val="24"/>
          <w:szCs w:val="24"/>
        </w:rPr>
        <w:t>uno punto cinco</w:t>
      </w:r>
      <w:r w:rsidR="001503DA">
        <w:rPr>
          <w:rFonts w:ascii="Arial" w:hAnsi="Arial" w:cs="Arial"/>
          <w:bCs/>
          <w:sz w:val="24"/>
          <w:szCs w:val="24"/>
        </w:rPr>
        <w:t>)</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Pr="00220249">
        <w:rPr>
          <w:rFonts w:ascii="Arial" w:hAnsi="Arial" w:cs="Arial"/>
          <w:bCs/>
          <w:sz w:val="24"/>
          <w:szCs w:val="24"/>
        </w:rPr>
        <w:t xml:space="preserve">70% (setenta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lastRenderedPageBreak/>
        <w:t>El licitante deberá presentar un anális</w:t>
      </w:r>
      <w:r w:rsidR="005257F1">
        <w:rPr>
          <w:rFonts w:ascii="Arial" w:hAnsi="Arial" w:cs="Arial"/>
          <w:bCs/>
          <w:sz w:val="24"/>
          <w:szCs w:val="24"/>
        </w:rPr>
        <w:t xml:space="preserve">is que contenga los materiales </w:t>
      </w:r>
      <w:r w:rsidRPr="00220249">
        <w:rPr>
          <w:rFonts w:ascii="Arial" w:hAnsi="Arial" w:cs="Arial"/>
          <w:bCs/>
          <w:sz w:val="24"/>
          <w:szCs w:val="24"/>
        </w:rPr>
        <w:t xml:space="preserve">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220249" w:rsidRDefault="00362C98"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7"/>
      <w:r w:rsidRPr="00220249">
        <w:rPr>
          <w:rFonts w:cs="Arial"/>
          <w:bCs/>
          <w:color w:val="auto"/>
          <w:szCs w:val="24"/>
          <w:lang w:val="es-ES" w:eastAsia="en-US"/>
        </w:rPr>
        <w:lastRenderedPageBreak/>
        <w:t>Criterios de evaluación económica</w:t>
      </w:r>
      <w:bookmarkEnd w:id="1"/>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2"/>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bookmarkStart w:id="3" w:name="_GoBack"/>
      <w:bookmarkEnd w:id="3"/>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BF9" w:rsidRDefault="007A3BF9" w:rsidP="00FE11D8">
      <w:r>
        <w:separator/>
      </w:r>
    </w:p>
  </w:endnote>
  <w:endnote w:type="continuationSeparator" w:id="0">
    <w:p w:rsidR="007A3BF9" w:rsidRDefault="007A3BF9"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0712A4" w:rsidRPr="001D109E" w:rsidRDefault="009268ED">
        <w:pPr>
          <w:pStyle w:val="Piedepgina"/>
          <w:jc w:val="right"/>
          <w:rPr>
            <w:rFonts w:ascii="Arial" w:hAnsi="Arial" w:cs="Arial"/>
          </w:rPr>
        </w:pPr>
        <w:r w:rsidRPr="001D109E">
          <w:rPr>
            <w:rFonts w:ascii="Arial" w:hAnsi="Arial" w:cs="Arial"/>
          </w:rPr>
          <w:fldChar w:fldCharType="begin"/>
        </w:r>
        <w:r w:rsidR="000712A4" w:rsidRPr="001D109E">
          <w:rPr>
            <w:rFonts w:ascii="Arial" w:hAnsi="Arial" w:cs="Arial"/>
          </w:rPr>
          <w:instrText>PAGE   \* MERGEFORMAT</w:instrText>
        </w:r>
        <w:r w:rsidRPr="001D109E">
          <w:rPr>
            <w:rFonts w:ascii="Arial" w:hAnsi="Arial" w:cs="Arial"/>
          </w:rPr>
          <w:fldChar w:fldCharType="separate"/>
        </w:r>
        <w:r w:rsidR="00D92EE5" w:rsidRPr="00D92EE5">
          <w:rPr>
            <w:rFonts w:ascii="Arial" w:hAnsi="Arial" w:cs="Arial"/>
            <w:noProof/>
            <w:lang w:val="es-ES"/>
          </w:rPr>
          <w:t>14</w:t>
        </w:r>
        <w:r w:rsidRPr="001D109E">
          <w:rPr>
            <w:rFonts w:ascii="Arial" w:hAnsi="Arial" w:cs="Arial"/>
          </w:rPr>
          <w:fldChar w:fldCharType="end"/>
        </w:r>
      </w:p>
    </w:sdtContent>
  </w:sdt>
  <w:p w:rsidR="000712A4" w:rsidRPr="001D109E" w:rsidRDefault="000712A4">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BF9" w:rsidRDefault="007A3BF9" w:rsidP="00FE11D8">
      <w:r>
        <w:separator/>
      </w:r>
    </w:p>
  </w:footnote>
  <w:footnote w:type="continuationSeparator" w:id="0">
    <w:p w:rsidR="007A3BF9" w:rsidRDefault="007A3BF9"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3BF" w:rsidRDefault="00E973BF">
    <w:pPr>
      <w:pStyle w:val="Encabezado"/>
    </w:pPr>
  </w:p>
  <w:p w:rsidR="00E973BF" w:rsidRPr="00980AC3" w:rsidRDefault="00056952" w:rsidP="00056952">
    <w:pPr>
      <w:pStyle w:val="Encabezado"/>
      <w:jc w:val="right"/>
      <w:rPr>
        <w:rFonts w:ascii="Arial" w:hAnsi="Arial"/>
        <w:sz w:val="22"/>
      </w:rPr>
    </w:pPr>
    <w:r>
      <w:rPr>
        <w:rFonts w:ascii="Arial" w:hAnsi="Arial"/>
        <w:sz w:val="22"/>
      </w:rPr>
      <w:t>C</w:t>
    </w:r>
    <w:r w:rsidR="00220249">
      <w:rPr>
        <w:rFonts w:ascii="Arial" w:hAnsi="Arial"/>
        <w:sz w:val="22"/>
      </w:rPr>
      <w:t>onvocatoria a la Licitación Pública</w:t>
    </w:r>
    <w:r w:rsidR="00E973BF" w:rsidRPr="00E00ED1">
      <w:rPr>
        <w:rFonts w:ascii="Arial" w:hAnsi="Arial"/>
        <w:sz w:val="22"/>
      </w:rPr>
      <w:t xml:space="preserve"> </w:t>
    </w:r>
    <w:r w:rsidR="00E973BF">
      <w:rPr>
        <w:rFonts w:ascii="Arial" w:hAnsi="Arial"/>
        <w:sz w:val="22"/>
      </w:rPr>
      <w:t>Nacional</w:t>
    </w:r>
    <w:r w:rsidR="00E973BF" w:rsidRPr="00E00ED1">
      <w:rPr>
        <w:rFonts w:ascii="Arial" w:hAnsi="Arial"/>
        <w:sz w:val="22"/>
      </w:rPr>
      <w:t xml:space="preserve"> </w:t>
    </w:r>
    <w:r w:rsidR="00E973BF" w:rsidRPr="00980AC3">
      <w:rPr>
        <w:rFonts w:ascii="Arial" w:hAnsi="Arial"/>
        <w:sz w:val="22"/>
      </w:rPr>
      <w:t xml:space="preserve">No. </w:t>
    </w:r>
    <w:r>
      <w:rPr>
        <w:rFonts w:ascii="Arial" w:hAnsi="Arial"/>
        <w:sz w:val="22"/>
      </w:rPr>
      <w:t>L</w:t>
    </w:r>
    <w:r w:rsidR="00E973BF" w:rsidRPr="00980AC3">
      <w:rPr>
        <w:rFonts w:ascii="Arial" w:hAnsi="Arial"/>
        <w:sz w:val="22"/>
      </w:rPr>
      <w:t>O-0009000988-</w:t>
    </w:r>
    <w:r w:rsidR="00E973BF" w:rsidRPr="00D66CB0">
      <w:rPr>
        <w:rFonts w:ascii="Arial" w:hAnsi="Arial"/>
        <w:sz w:val="22"/>
      </w:rPr>
      <w:t>N</w:t>
    </w:r>
    <w:r w:rsidR="00D66CB0" w:rsidRPr="00D66CB0">
      <w:rPr>
        <w:rFonts w:ascii="Arial" w:hAnsi="Arial"/>
        <w:sz w:val="22"/>
      </w:rPr>
      <w:t>2</w:t>
    </w:r>
    <w:r>
      <w:rPr>
        <w:rFonts w:ascii="Arial" w:hAnsi="Arial"/>
        <w:sz w:val="22"/>
      </w:rPr>
      <w:t>9</w:t>
    </w:r>
    <w:r w:rsidR="00E973BF" w:rsidRPr="00D66CB0">
      <w:rPr>
        <w:rFonts w:ascii="Arial" w:hAnsi="Arial"/>
        <w:sz w:val="22"/>
      </w:rPr>
      <w:t>-</w:t>
    </w:r>
    <w:r w:rsidR="00E973BF" w:rsidRPr="00980AC3">
      <w:rPr>
        <w:rFonts w:ascii="Arial" w:hAnsi="Arial"/>
        <w:sz w:val="22"/>
      </w:rPr>
      <w:t>2014</w:t>
    </w:r>
  </w:p>
  <w:p w:rsidR="00E973BF" w:rsidRDefault="00E973BF" w:rsidP="00032C72">
    <w:pPr>
      <w:pStyle w:val="Encabezado"/>
      <w:tabs>
        <w:tab w:val="clear" w:pos="4419"/>
        <w:tab w:val="clear" w:pos="8838"/>
      </w:tabs>
      <w:ind w:right="49" w:firstLine="1"/>
      <w:jc w:val="right"/>
      <w:rPr>
        <w:rFonts w:ascii="Arial" w:hAnsi="Arial" w:cs="Arial"/>
        <w:b/>
      </w:rPr>
    </w:pPr>
  </w:p>
  <w:p w:rsidR="000712A4" w:rsidRDefault="000712A4"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9">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1">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2">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3">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8"/>
  </w:num>
  <w:num w:numId="3">
    <w:abstractNumId w:val="16"/>
  </w:num>
  <w:num w:numId="4">
    <w:abstractNumId w:val="14"/>
  </w:num>
  <w:num w:numId="5">
    <w:abstractNumId w:val="1"/>
  </w:num>
  <w:num w:numId="6">
    <w:abstractNumId w:val="26"/>
  </w:num>
  <w:num w:numId="7">
    <w:abstractNumId w:val="22"/>
  </w:num>
  <w:num w:numId="8">
    <w:abstractNumId w:val="32"/>
  </w:num>
  <w:num w:numId="9">
    <w:abstractNumId w:val="23"/>
  </w:num>
  <w:num w:numId="10">
    <w:abstractNumId w:val="17"/>
  </w:num>
  <w:num w:numId="11">
    <w:abstractNumId w:val="34"/>
  </w:num>
  <w:num w:numId="12">
    <w:abstractNumId w:val="11"/>
  </w:num>
  <w:num w:numId="13">
    <w:abstractNumId w:val="20"/>
  </w:num>
  <w:num w:numId="14">
    <w:abstractNumId w:val="27"/>
  </w:num>
  <w:num w:numId="15">
    <w:abstractNumId w:val="19"/>
  </w:num>
  <w:num w:numId="16">
    <w:abstractNumId w:val="35"/>
  </w:num>
  <w:num w:numId="17">
    <w:abstractNumId w:val="33"/>
  </w:num>
  <w:num w:numId="18">
    <w:abstractNumId w:val="9"/>
  </w:num>
  <w:num w:numId="19">
    <w:abstractNumId w:val="6"/>
  </w:num>
  <w:num w:numId="20">
    <w:abstractNumId w:val="12"/>
  </w:num>
  <w:num w:numId="21">
    <w:abstractNumId w:val="4"/>
  </w:num>
  <w:num w:numId="22">
    <w:abstractNumId w:val="30"/>
  </w:num>
  <w:num w:numId="23">
    <w:abstractNumId w:val="3"/>
  </w:num>
  <w:num w:numId="24">
    <w:abstractNumId w:val="21"/>
  </w:num>
  <w:num w:numId="25">
    <w:abstractNumId w:val="31"/>
  </w:num>
  <w:num w:numId="26">
    <w:abstractNumId w:val="0"/>
  </w:num>
  <w:num w:numId="27">
    <w:abstractNumId w:val="2"/>
  </w:num>
  <w:num w:numId="28">
    <w:abstractNumId w:val="25"/>
  </w:num>
  <w:num w:numId="29">
    <w:abstractNumId w:val="24"/>
  </w:num>
  <w:num w:numId="30">
    <w:abstractNumId w:val="28"/>
  </w:num>
  <w:num w:numId="31">
    <w:abstractNumId w:val="29"/>
  </w:num>
  <w:num w:numId="32">
    <w:abstractNumId w:val="5"/>
  </w:num>
  <w:num w:numId="33">
    <w:abstractNumId w:val="1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C72"/>
    <w:rsid w:val="000340CB"/>
    <w:rsid w:val="00034408"/>
    <w:rsid w:val="0003451A"/>
    <w:rsid w:val="00037839"/>
    <w:rsid w:val="00046990"/>
    <w:rsid w:val="00047DAD"/>
    <w:rsid w:val="0005476D"/>
    <w:rsid w:val="00055BFF"/>
    <w:rsid w:val="00056952"/>
    <w:rsid w:val="0006001E"/>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C4F5A"/>
    <w:rsid w:val="000D196E"/>
    <w:rsid w:val="000D310A"/>
    <w:rsid w:val="000D3B09"/>
    <w:rsid w:val="000D4CAC"/>
    <w:rsid w:val="000D72CF"/>
    <w:rsid w:val="000E1AC3"/>
    <w:rsid w:val="000E4D65"/>
    <w:rsid w:val="000E52A7"/>
    <w:rsid w:val="000E6A78"/>
    <w:rsid w:val="000F6AA4"/>
    <w:rsid w:val="0010372F"/>
    <w:rsid w:val="00104919"/>
    <w:rsid w:val="00107586"/>
    <w:rsid w:val="0011024D"/>
    <w:rsid w:val="0011213E"/>
    <w:rsid w:val="001131A0"/>
    <w:rsid w:val="00117E2A"/>
    <w:rsid w:val="001206F6"/>
    <w:rsid w:val="00120802"/>
    <w:rsid w:val="00120E50"/>
    <w:rsid w:val="00122847"/>
    <w:rsid w:val="001260E4"/>
    <w:rsid w:val="00126965"/>
    <w:rsid w:val="00136334"/>
    <w:rsid w:val="00136B2F"/>
    <w:rsid w:val="001503DA"/>
    <w:rsid w:val="00151C04"/>
    <w:rsid w:val="00151DE0"/>
    <w:rsid w:val="0016149A"/>
    <w:rsid w:val="00161AC6"/>
    <w:rsid w:val="00161BC9"/>
    <w:rsid w:val="00172F58"/>
    <w:rsid w:val="00173FDD"/>
    <w:rsid w:val="00175A0D"/>
    <w:rsid w:val="00181676"/>
    <w:rsid w:val="00192C5A"/>
    <w:rsid w:val="0019374A"/>
    <w:rsid w:val="0019441B"/>
    <w:rsid w:val="001A060A"/>
    <w:rsid w:val="001A4625"/>
    <w:rsid w:val="001A501C"/>
    <w:rsid w:val="001A63D6"/>
    <w:rsid w:val="001B1411"/>
    <w:rsid w:val="001B41E5"/>
    <w:rsid w:val="001B448F"/>
    <w:rsid w:val="001B587F"/>
    <w:rsid w:val="001B6C92"/>
    <w:rsid w:val="001B6FC9"/>
    <w:rsid w:val="001C052F"/>
    <w:rsid w:val="001C0781"/>
    <w:rsid w:val="001C294B"/>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4D4D"/>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2CA7"/>
    <w:rsid w:val="002D51FF"/>
    <w:rsid w:val="002D7DAD"/>
    <w:rsid w:val="002E1ADF"/>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74DB"/>
    <w:rsid w:val="003D0981"/>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0C3E"/>
    <w:rsid w:val="00454BE4"/>
    <w:rsid w:val="004570BA"/>
    <w:rsid w:val="0045770D"/>
    <w:rsid w:val="00460D43"/>
    <w:rsid w:val="00464E6C"/>
    <w:rsid w:val="00467614"/>
    <w:rsid w:val="00472ED2"/>
    <w:rsid w:val="004739AE"/>
    <w:rsid w:val="00474083"/>
    <w:rsid w:val="00476FC0"/>
    <w:rsid w:val="00480E55"/>
    <w:rsid w:val="00480E8C"/>
    <w:rsid w:val="00481585"/>
    <w:rsid w:val="00483B96"/>
    <w:rsid w:val="00491899"/>
    <w:rsid w:val="004958B5"/>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F0B6B"/>
    <w:rsid w:val="004F6946"/>
    <w:rsid w:val="005006F0"/>
    <w:rsid w:val="00506A8E"/>
    <w:rsid w:val="00516A3E"/>
    <w:rsid w:val="00517CBA"/>
    <w:rsid w:val="005209AA"/>
    <w:rsid w:val="00524887"/>
    <w:rsid w:val="00524A71"/>
    <w:rsid w:val="005257F1"/>
    <w:rsid w:val="005259BA"/>
    <w:rsid w:val="00526588"/>
    <w:rsid w:val="0053040C"/>
    <w:rsid w:val="00530E60"/>
    <w:rsid w:val="00533627"/>
    <w:rsid w:val="0054036C"/>
    <w:rsid w:val="005411FA"/>
    <w:rsid w:val="00544837"/>
    <w:rsid w:val="0054635B"/>
    <w:rsid w:val="00546938"/>
    <w:rsid w:val="005509D0"/>
    <w:rsid w:val="00554DE7"/>
    <w:rsid w:val="005570FB"/>
    <w:rsid w:val="00564069"/>
    <w:rsid w:val="0057796E"/>
    <w:rsid w:val="00583A9B"/>
    <w:rsid w:val="005859C6"/>
    <w:rsid w:val="00586D2D"/>
    <w:rsid w:val="00595E8E"/>
    <w:rsid w:val="005A295D"/>
    <w:rsid w:val="005A59A1"/>
    <w:rsid w:val="005A7CC0"/>
    <w:rsid w:val="005B2A50"/>
    <w:rsid w:val="005B5825"/>
    <w:rsid w:val="005B7643"/>
    <w:rsid w:val="005C2FE3"/>
    <w:rsid w:val="005C4E71"/>
    <w:rsid w:val="005C79A9"/>
    <w:rsid w:val="005D2679"/>
    <w:rsid w:val="005D3C81"/>
    <w:rsid w:val="005D54C0"/>
    <w:rsid w:val="005D557B"/>
    <w:rsid w:val="005D617B"/>
    <w:rsid w:val="005D66C1"/>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32140"/>
    <w:rsid w:val="006424DA"/>
    <w:rsid w:val="00642C58"/>
    <w:rsid w:val="006439DD"/>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334F"/>
    <w:rsid w:val="006A4259"/>
    <w:rsid w:val="006A4C00"/>
    <w:rsid w:val="006A5682"/>
    <w:rsid w:val="006B08D0"/>
    <w:rsid w:val="006B1946"/>
    <w:rsid w:val="006B7C2D"/>
    <w:rsid w:val="006C1D3F"/>
    <w:rsid w:val="006C686A"/>
    <w:rsid w:val="006C722B"/>
    <w:rsid w:val="006C7F57"/>
    <w:rsid w:val="006D11BB"/>
    <w:rsid w:val="006D536F"/>
    <w:rsid w:val="006D71B3"/>
    <w:rsid w:val="006E1C51"/>
    <w:rsid w:val="006E41CD"/>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568FA"/>
    <w:rsid w:val="00761413"/>
    <w:rsid w:val="007659DB"/>
    <w:rsid w:val="00767182"/>
    <w:rsid w:val="00772101"/>
    <w:rsid w:val="007727E3"/>
    <w:rsid w:val="00774184"/>
    <w:rsid w:val="00775CD2"/>
    <w:rsid w:val="007800AC"/>
    <w:rsid w:val="00781FCD"/>
    <w:rsid w:val="0078371F"/>
    <w:rsid w:val="00783AA7"/>
    <w:rsid w:val="00784101"/>
    <w:rsid w:val="00791F3F"/>
    <w:rsid w:val="007938B4"/>
    <w:rsid w:val="00795FF8"/>
    <w:rsid w:val="007A0EE8"/>
    <w:rsid w:val="007A23BC"/>
    <w:rsid w:val="007A3BF9"/>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44405"/>
    <w:rsid w:val="00852FC3"/>
    <w:rsid w:val="008571D3"/>
    <w:rsid w:val="008609DF"/>
    <w:rsid w:val="00864002"/>
    <w:rsid w:val="00864663"/>
    <w:rsid w:val="00866BA5"/>
    <w:rsid w:val="00867B2A"/>
    <w:rsid w:val="00867E90"/>
    <w:rsid w:val="00870697"/>
    <w:rsid w:val="0087079A"/>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0CE8"/>
    <w:rsid w:val="008B5C64"/>
    <w:rsid w:val="008C2229"/>
    <w:rsid w:val="008C23BE"/>
    <w:rsid w:val="008D01DD"/>
    <w:rsid w:val="008D0F22"/>
    <w:rsid w:val="008D10FB"/>
    <w:rsid w:val="008D33A1"/>
    <w:rsid w:val="008D55E2"/>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63AD"/>
    <w:rsid w:val="0093703D"/>
    <w:rsid w:val="009373B6"/>
    <w:rsid w:val="009401FA"/>
    <w:rsid w:val="009459A4"/>
    <w:rsid w:val="00946595"/>
    <w:rsid w:val="00952FF6"/>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582E"/>
    <w:rsid w:val="00A25A38"/>
    <w:rsid w:val="00A26890"/>
    <w:rsid w:val="00A32183"/>
    <w:rsid w:val="00A33DC0"/>
    <w:rsid w:val="00A34D71"/>
    <w:rsid w:val="00A374DA"/>
    <w:rsid w:val="00A53DD2"/>
    <w:rsid w:val="00A64C71"/>
    <w:rsid w:val="00A706F0"/>
    <w:rsid w:val="00A71DA4"/>
    <w:rsid w:val="00A7290B"/>
    <w:rsid w:val="00A735BA"/>
    <w:rsid w:val="00A76004"/>
    <w:rsid w:val="00A777C3"/>
    <w:rsid w:val="00A85EBF"/>
    <w:rsid w:val="00A907B8"/>
    <w:rsid w:val="00A91E29"/>
    <w:rsid w:val="00A92790"/>
    <w:rsid w:val="00A9612B"/>
    <w:rsid w:val="00AA03A0"/>
    <w:rsid w:val="00AA05D2"/>
    <w:rsid w:val="00AA3E23"/>
    <w:rsid w:val="00AB0557"/>
    <w:rsid w:val="00AB7FD6"/>
    <w:rsid w:val="00AC1A1A"/>
    <w:rsid w:val="00AC1C58"/>
    <w:rsid w:val="00AC7FCB"/>
    <w:rsid w:val="00AD1DAC"/>
    <w:rsid w:val="00AD5573"/>
    <w:rsid w:val="00AD630F"/>
    <w:rsid w:val="00AD6456"/>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30392"/>
    <w:rsid w:val="00B37430"/>
    <w:rsid w:val="00B405AB"/>
    <w:rsid w:val="00B41149"/>
    <w:rsid w:val="00B46BB7"/>
    <w:rsid w:val="00B5040E"/>
    <w:rsid w:val="00B5132E"/>
    <w:rsid w:val="00B52E18"/>
    <w:rsid w:val="00B5461A"/>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205C"/>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3B9E"/>
    <w:rsid w:val="00C94801"/>
    <w:rsid w:val="00C97AEE"/>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0C15"/>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66CB0"/>
    <w:rsid w:val="00D71776"/>
    <w:rsid w:val="00D73C10"/>
    <w:rsid w:val="00D80346"/>
    <w:rsid w:val="00D85949"/>
    <w:rsid w:val="00D868A0"/>
    <w:rsid w:val="00D905B0"/>
    <w:rsid w:val="00D9065A"/>
    <w:rsid w:val="00D90B2B"/>
    <w:rsid w:val="00D92EE5"/>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B136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2A39"/>
    <w:rsid w:val="00EF4239"/>
    <w:rsid w:val="00EF6B35"/>
    <w:rsid w:val="00EF7584"/>
    <w:rsid w:val="00EF7C5F"/>
    <w:rsid w:val="00F014AC"/>
    <w:rsid w:val="00F02713"/>
    <w:rsid w:val="00F03347"/>
    <w:rsid w:val="00F04547"/>
    <w:rsid w:val="00F062AD"/>
    <w:rsid w:val="00F10643"/>
    <w:rsid w:val="00F10E18"/>
    <w:rsid w:val="00F12659"/>
    <w:rsid w:val="00F1436D"/>
    <w:rsid w:val="00F15CC9"/>
    <w:rsid w:val="00F17B50"/>
    <w:rsid w:val="00F232D0"/>
    <w:rsid w:val="00F27E4B"/>
    <w:rsid w:val="00F30298"/>
    <w:rsid w:val="00F35DD4"/>
    <w:rsid w:val="00F3794B"/>
    <w:rsid w:val="00F37D7D"/>
    <w:rsid w:val="00F400B5"/>
    <w:rsid w:val="00F41101"/>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657"/>
    <w:rsid w:val="00F86497"/>
    <w:rsid w:val="00F86C83"/>
    <w:rsid w:val="00F90F80"/>
    <w:rsid w:val="00F93F3C"/>
    <w:rsid w:val="00F943CD"/>
    <w:rsid w:val="00FA29BA"/>
    <w:rsid w:val="00FA40CB"/>
    <w:rsid w:val="00FA5608"/>
    <w:rsid w:val="00FA7993"/>
    <w:rsid w:val="00FB0361"/>
    <w:rsid w:val="00FB2C6F"/>
    <w:rsid w:val="00FB3CF4"/>
    <w:rsid w:val="00FB441E"/>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39D9-38C9-4C4D-8B24-9E000021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4160</Words>
  <Characters>22880</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6</cp:revision>
  <cp:lastPrinted>2013-12-03T20:00:00Z</cp:lastPrinted>
  <dcterms:created xsi:type="dcterms:W3CDTF">2014-06-02T16:51:00Z</dcterms:created>
  <dcterms:modified xsi:type="dcterms:W3CDTF">2014-06-05T19:39:00Z</dcterms:modified>
</cp:coreProperties>
</file>